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D32B" w14:textId="77777777" w:rsidR="00206675" w:rsidRDefault="00206675" w:rsidP="0037489A">
      <w:pPr>
        <w:rPr>
          <w:b/>
          <w:bCs/>
        </w:rPr>
      </w:pPr>
    </w:p>
    <w:p w14:paraId="4DB6DC22" w14:textId="77777777" w:rsidR="002A0BA6" w:rsidRPr="00625044" w:rsidRDefault="002A0BA6" w:rsidP="002A0BA6">
      <w:pPr>
        <w:jc w:val="center"/>
        <w:rPr>
          <w:b/>
          <w:bCs/>
          <w:spacing w:val="10"/>
          <w:sz w:val="28"/>
          <w:szCs w:val="28"/>
        </w:rPr>
      </w:pPr>
      <w:r w:rsidRPr="00625044">
        <w:rPr>
          <w:b/>
          <w:bCs/>
          <w:spacing w:val="10"/>
          <w:sz w:val="28"/>
          <w:szCs w:val="28"/>
        </w:rPr>
        <w:t>ADVANCED ENVIRONMENTAL DATA ANALYSIS</w:t>
      </w:r>
    </w:p>
    <w:p w14:paraId="7B27D113" w14:textId="77777777" w:rsidR="0037489A" w:rsidRPr="002A0BA6" w:rsidRDefault="002A0BA6" w:rsidP="002A0BA6">
      <w:pPr>
        <w:jc w:val="center"/>
        <w:rPr>
          <w:b/>
          <w:bCs/>
          <w:color w:val="FF0000"/>
          <w:sz w:val="28"/>
          <w:szCs w:val="28"/>
        </w:rPr>
      </w:pPr>
      <w:r w:rsidRPr="002A0BA6">
        <w:rPr>
          <w:b/>
          <w:bCs/>
          <w:color w:val="FF0000"/>
          <w:sz w:val="28"/>
          <w:szCs w:val="28"/>
        </w:rPr>
        <w:t>Special Homework on Time Processes</w:t>
      </w:r>
    </w:p>
    <w:p w14:paraId="418CC61B" w14:textId="77777777" w:rsidR="0028161E" w:rsidRDefault="0028161E" w:rsidP="0028161E">
      <w:pPr>
        <w:ind w:left="1440" w:hanging="1440"/>
        <w:rPr>
          <w:b/>
          <w:bCs/>
        </w:rPr>
      </w:pPr>
      <w:bookmarkStart w:id="0" w:name="_Hlk23008808"/>
    </w:p>
    <w:p w14:paraId="5098CB8E" w14:textId="77777777" w:rsidR="00206675" w:rsidRPr="0028161E" w:rsidRDefault="00240025" w:rsidP="0028161E">
      <w:pPr>
        <w:ind w:left="1440" w:hanging="1440"/>
      </w:pPr>
      <w:r>
        <w:rPr>
          <w:b/>
          <w:bCs/>
        </w:rPr>
        <w:t>Author</w:t>
      </w:r>
      <w:r w:rsidR="00206675">
        <w:rPr>
          <w:b/>
          <w:bCs/>
        </w:rPr>
        <w:t>:</w:t>
      </w:r>
      <w:r w:rsidR="00206675">
        <w:rPr>
          <w:b/>
          <w:bCs/>
        </w:rPr>
        <w:tab/>
        <w:t>Emanuele Di Lorenzo</w:t>
      </w:r>
      <w:bookmarkEnd w:id="0"/>
      <w:r w:rsidR="00206675" w:rsidRPr="00206675">
        <w:br/>
        <w:t>Georgia Institute of Technology</w:t>
      </w:r>
    </w:p>
    <w:p w14:paraId="10C5E6F2" w14:textId="77777777" w:rsidR="00206675" w:rsidRPr="00206675" w:rsidRDefault="00206675" w:rsidP="0037489A">
      <w:pPr>
        <w:rPr>
          <w:b/>
          <w:bCs/>
        </w:rPr>
      </w:pPr>
    </w:p>
    <w:p w14:paraId="13399C05" w14:textId="77777777" w:rsidR="0028161E" w:rsidRPr="0028161E" w:rsidRDefault="0028161E" w:rsidP="0028161E">
      <w:pPr>
        <w:shd w:val="clear" w:color="auto" w:fill="auto"/>
        <w:spacing w:before="0" w:beforeAutospacing="0" w:after="0" w:afterAutospacing="0" w:line="240" w:lineRule="auto"/>
        <w:textAlignment w:val="auto"/>
        <w:rPr>
          <w:b/>
          <w:bCs/>
          <w:i/>
          <w:iCs/>
          <w:kern w:val="36"/>
          <w:sz w:val="24"/>
          <w:szCs w:val="24"/>
          <w:bdr w:val="none" w:sz="0" w:space="0" w:color="auto" w:frame="1"/>
        </w:rPr>
      </w:pPr>
      <w:r w:rsidRPr="0028161E">
        <w:rPr>
          <w:b/>
          <w:bCs/>
        </w:rPr>
        <w:t>Table of Content</w:t>
      </w:r>
    </w:p>
    <w:p w14:paraId="242337F2" w14:textId="77777777" w:rsidR="009C7412" w:rsidRDefault="009C7412">
      <w:pPr>
        <w:pStyle w:val="TOC1"/>
        <w:tabs>
          <w:tab w:val="right" w:leader="dot" w:pos="10214"/>
        </w:tabs>
        <w:rPr>
          <w:rFonts w:asciiTheme="minorHAnsi" w:eastAsiaTheme="minorEastAsia" w:hAnsiTheme="minorHAnsi" w:cstheme="minorBidi"/>
          <w:noProof/>
          <w:color w:val="auto"/>
          <w:spacing w:val="0"/>
          <w:sz w:val="24"/>
          <w:szCs w:val="24"/>
        </w:rPr>
      </w:pPr>
      <w:r>
        <w:fldChar w:fldCharType="begin"/>
      </w:r>
      <w:r>
        <w:instrText xml:space="preserve"> TOC \o "1-2" \h \z \u </w:instrText>
      </w:r>
      <w:r>
        <w:fldChar w:fldCharType="separate"/>
      </w:r>
      <w:hyperlink w:anchor="_Toc25175399" w:history="1">
        <w:r w:rsidRPr="000B674A">
          <w:rPr>
            <w:rStyle w:val="Hyperlink"/>
            <w:noProof/>
          </w:rPr>
          <w:t>1) A simple forced system</w:t>
        </w:r>
        <w:r>
          <w:rPr>
            <w:noProof/>
            <w:webHidden/>
          </w:rPr>
          <w:tab/>
        </w:r>
        <w:r>
          <w:rPr>
            <w:noProof/>
            <w:webHidden/>
          </w:rPr>
          <w:fldChar w:fldCharType="begin"/>
        </w:r>
        <w:r>
          <w:rPr>
            <w:noProof/>
            <w:webHidden/>
          </w:rPr>
          <w:instrText xml:space="preserve"> PAGEREF _Toc25175399 \h </w:instrText>
        </w:r>
        <w:r>
          <w:rPr>
            <w:noProof/>
            <w:webHidden/>
          </w:rPr>
        </w:r>
        <w:r>
          <w:rPr>
            <w:noProof/>
            <w:webHidden/>
          </w:rPr>
          <w:fldChar w:fldCharType="separate"/>
        </w:r>
        <w:r w:rsidR="004169E9">
          <w:rPr>
            <w:noProof/>
            <w:webHidden/>
          </w:rPr>
          <w:t>2</w:t>
        </w:r>
        <w:r>
          <w:rPr>
            <w:noProof/>
            <w:webHidden/>
          </w:rPr>
          <w:fldChar w:fldCharType="end"/>
        </w:r>
      </w:hyperlink>
    </w:p>
    <w:p w14:paraId="7626075E" w14:textId="77777777" w:rsidR="009C7412" w:rsidRDefault="00487A45" w:rsidP="009C7412">
      <w:pPr>
        <w:pStyle w:val="TOC2"/>
      </w:pPr>
      <w:hyperlink w:anchor="_Toc25175400" w:history="1">
        <w:r w:rsidR="009C7412" w:rsidRPr="000B674A">
          <w:rPr>
            <w:rStyle w:val="Hyperlink"/>
          </w:rPr>
          <w:t>Question 1 – Numerical Simulation</w:t>
        </w:r>
        <w:r w:rsidR="009C7412">
          <w:rPr>
            <w:webHidden/>
          </w:rPr>
          <w:tab/>
        </w:r>
        <w:r w:rsidR="009C7412">
          <w:rPr>
            <w:webHidden/>
          </w:rPr>
          <w:fldChar w:fldCharType="begin"/>
        </w:r>
        <w:r w:rsidR="009C7412">
          <w:rPr>
            <w:webHidden/>
          </w:rPr>
          <w:instrText xml:space="preserve"> PAGEREF _Toc25175400 \h </w:instrText>
        </w:r>
        <w:r w:rsidR="009C7412">
          <w:rPr>
            <w:webHidden/>
          </w:rPr>
        </w:r>
        <w:r w:rsidR="009C7412">
          <w:rPr>
            <w:webHidden/>
          </w:rPr>
          <w:fldChar w:fldCharType="separate"/>
        </w:r>
        <w:r w:rsidR="004169E9">
          <w:rPr>
            <w:webHidden/>
          </w:rPr>
          <w:t>2</w:t>
        </w:r>
        <w:r w:rsidR="009C7412">
          <w:rPr>
            <w:webHidden/>
          </w:rPr>
          <w:fldChar w:fldCharType="end"/>
        </w:r>
      </w:hyperlink>
    </w:p>
    <w:p w14:paraId="2BF593CA" w14:textId="77777777" w:rsidR="009C7412" w:rsidRDefault="00487A45" w:rsidP="009C7412">
      <w:pPr>
        <w:pStyle w:val="TOC2"/>
      </w:pPr>
      <w:hyperlink w:anchor="_Toc25175401" w:history="1">
        <w:r w:rsidR="009C7412" w:rsidRPr="000B674A">
          <w:rPr>
            <w:rStyle w:val="Hyperlink"/>
          </w:rPr>
          <w:t>Question 2 – Auto-correlation Function</w:t>
        </w:r>
        <w:r w:rsidR="009C7412">
          <w:rPr>
            <w:webHidden/>
          </w:rPr>
          <w:tab/>
        </w:r>
        <w:r w:rsidR="009C7412">
          <w:rPr>
            <w:webHidden/>
          </w:rPr>
          <w:fldChar w:fldCharType="begin"/>
        </w:r>
        <w:r w:rsidR="009C7412">
          <w:rPr>
            <w:webHidden/>
          </w:rPr>
          <w:instrText xml:space="preserve"> PAGEREF _Toc25175401 \h </w:instrText>
        </w:r>
        <w:r w:rsidR="009C7412">
          <w:rPr>
            <w:webHidden/>
          </w:rPr>
        </w:r>
        <w:r w:rsidR="009C7412">
          <w:rPr>
            <w:webHidden/>
          </w:rPr>
          <w:fldChar w:fldCharType="separate"/>
        </w:r>
        <w:r w:rsidR="004169E9">
          <w:rPr>
            <w:webHidden/>
          </w:rPr>
          <w:t>2</w:t>
        </w:r>
        <w:r w:rsidR="009C7412">
          <w:rPr>
            <w:webHidden/>
          </w:rPr>
          <w:fldChar w:fldCharType="end"/>
        </w:r>
      </w:hyperlink>
    </w:p>
    <w:p w14:paraId="073382EE" w14:textId="77777777" w:rsidR="009C7412" w:rsidRDefault="00487A45" w:rsidP="009C7412">
      <w:pPr>
        <w:pStyle w:val="TOC2"/>
      </w:pPr>
      <w:hyperlink w:anchor="_Toc25175402" w:history="1">
        <w:r w:rsidR="009C7412" w:rsidRPr="000B674A">
          <w:rPr>
            <w:rStyle w:val="Hyperlink"/>
          </w:rPr>
          <w:t>Question 3 – Power Spectrum</w:t>
        </w:r>
        <w:r w:rsidR="009C7412">
          <w:rPr>
            <w:webHidden/>
          </w:rPr>
          <w:tab/>
        </w:r>
        <w:r w:rsidR="009C7412">
          <w:rPr>
            <w:webHidden/>
          </w:rPr>
          <w:fldChar w:fldCharType="begin"/>
        </w:r>
        <w:r w:rsidR="009C7412">
          <w:rPr>
            <w:webHidden/>
          </w:rPr>
          <w:instrText xml:space="preserve"> PAGEREF _Toc25175402 \h </w:instrText>
        </w:r>
        <w:r w:rsidR="009C7412">
          <w:rPr>
            <w:webHidden/>
          </w:rPr>
        </w:r>
        <w:r w:rsidR="009C7412">
          <w:rPr>
            <w:webHidden/>
          </w:rPr>
          <w:fldChar w:fldCharType="separate"/>
        </w:r>
        <w:r w:rsidR="004169E9">
          <w:rPr>
            <w:webHidden/>
          </w:rPr>
          <w:t>2</w:t>
        </w:r>
        <w:r w:rsidR="009C7412">
          <w:rPr>
            <w:webHidden/>
          </w:rPr>
          <w:fldChar w:fldCharType="end"/>
        </w:r>
      </w:hyperlink>
    </w:p>
    <w:p w14:paraId="5E329011" w14:textId="77777777" w:rsidR="009C7412" w:rsidRDefault="00487A45">
      <w:pPr>
        <w:pStyle w:val="TOC1"/>
        <w:tabs>
          <w:tab w:val="right" w:leader="dot" w:pos="10214"/>
        </w:tabs>
        <w:rPr>
          <w:rFonts w:asciiTheme="minorHAnsi" w:eastAsiaTheme="minorEastAsia" w:hAnsiTheme="minorHAnsi" w:cstheme="minorBidi"/>
          <w:noProof/>
          <w:color w:val="auto"/>
          <w:spacing w:val="0"/>
          <w:sz w:val="24"/>
          <w:szCs w:val="24"/>
        </w:rPr>
      </w:pPr>
      <w:hyperlink w:anchor="_Toc25175403" w:history="1">
        <w:r w:rsidR="009C7412" w:rsidRPr="000B674A">
          <w:rPr>
            <w:rStyle w:val="Hyperlink"/>
            <w:noProof/>
          </w:rPr>
          <w:t>2) A forced and damped oscillation system</w:t>
        </w:r>
        <w:r w:rsidR="009C7412">
          <w:rPr>
            <w:noProof/>
            <w:webHidden/>
          </w:rPr>
          <w:tab/>
        </w:r>
        <w:r w:rsidR="009C7412">
          <w:rPr>
            <w:noProof/>
            <w:webHidden/>
          </w:rPr>
          <w:fldChar w:fldCharType="begin"/>
        </w:r>
        <w:r w:rsidR="009C7412">
          <w:rPr>
            <w:noProof/>
            <w:webHidden/>
          </w:rPr>
          <w:instrText xml:space="preserve"> PAGEREF _Toc25175403 \h </w:instrText>
        </w:r>
        <w:r w:rsidR="009C7412">
          <w:rPr>
            <w:noProof/>
            <w:webHidden/>
          </w:rPr>
        </w:r>
        <w:r w:rsidR="009C7412">
          <w:rPr>
            <w:noProof/>
            <w:webHidden/>
          </w:rPr>
          <w:fldChar w:fldCharType="separate"/>
        </w:r>
        <w:r w:rsidR="004169E9">
          <w:rPr>
            <w:noProof/>
            <w:webHidden/>
          </w:rPr>
          <w:t>3</w:t>
        </w:r>
        <w:r w:rsidR="009C7412">
          <w:rPr>
            <w:noProof/>
            <w:webHidden/>
          </w:rPr>
          <w:fldChar w:fldCharType="end"/>
        </w:r>
      </w:hyperlink>
    </w:p>
    <w:p w14:paraId="54CDD170" w14:textId="77777777" w:rsidR="009C7412" w:rsidRDefault="00487A45" w:rsidP="009C7412">
      <w:pPr>
        <w:pStyle w:val="TOC2"/>
      </w:pPr>
      <w:hyperlink w:anchor="_Toc25175404" w:history="1">
        <w:r w:rsidR="009C7412" w:rsidRPr="000B674A">
          <w:rPr>
            <w:rStyle w:val="Hyperlink"/>
          </w:rPr>
          <w:t>Question 1 – Numerical Simulation</w:t>
        </w:r>
        <w:r w:rsidR="009C7412">
          <w:rPr>
            <w:webHidden/>
          </w:rPr>
          <w:tab/>
        </w:r>
        <w:r w:rsidR="009C7412">
          <w:rPr>
            <w:webHidden/>
          </w:rPr>
          <w:fldChar w:fldCharType="begin"/>
        </w:r>
        <w:r w:rsidR="009C7412">
          <w:rPr>
            <w:webHidden/>
          </w:rPr>
          <w:instrText xml:space="preserve"> PAGEREF _Toc25175404 \h </w:instrText>
        </w:r>
        <w:r w:rsidR="009C7412">
          <w:rPr>
            <w:webHidden/>
          </w:rPr>
        </w:r>
        <w:r w:rsidR="009C7412">
          <w:rPr>
            <w:webHidden/>
          </w:rPr>
          <w:fldChar w:fldCharType="separate"/>
        </w:r>
        <w:r w:rsidR="004169E9">
          <w:rPr>
            <w:webHidden/>
          </w:rPr>
          <w:t>3</w:t>
        </w:r>
        <w:r w:rsidR="009C7412">
          <w:rPr>
            <w:webHidden/>
          </w:rPr>
          <w:fldChar w:fldCharType="end"/>
        </w:r>
      </w:hyperlink>
    </w:p>
    <w:p w14:paraId="76E899CA" w14:textId="77777777" w:rsidR="009C7412" w:rsidRDefault="00487A45" w:rsidP="009C7412">
      <w:pPr>
        <w:pStyle w:val="TOC2"/>
      </w:pPr>
      <w:hyperlink w:anchor="_Toc25175405" w:history="1">
        <w:r w:rsidR="009C7412" w:rsidRPr="000B674A">
          <w:rPr>
            <w:rStyle w:val="Hyperlink"/>
          </w:rPr>
          <w:t>Question 2 – Auto-correlation Function</w:t>
        </w:r>
        <w:r w:rsidR="009C7412">
          <w:rPr>
            <w:webHidden/>
          </w:rPr>
          <w:tab/>
        </w:r>
        <w:r w:rsidR="009C7412">
          <w:rPr>
            <w:webHidden/>
          </w:rPr>
          <w:fldChar w:fldCharType="begin"/>
        </w:r>
        <w:r w:rsidR="009C7412">
          <w:rPr>
            <w:webHidden/>
          </w:rPr>
          <w:instrText xml:space="preserve"> PAGEREF _Toc25175405 \h </w:instrText>
        </w:r>
        <w:r w:rsidR="009C7412">
          <w:rPr>
            <w:webHidden/>
          </w:rPr>
        </w:r>
        <w:r w:rsidR="009C7412">
          <w:rPr>
            <w:webHidden/>
          </w:rPr>
          <w:fldChar w:fldCharType="separate"/>
        </w:r>
        <w:r w:rsidR="004169E9">
          <w:rPr>
            <w:webHidden/>
          </w:rPr>
          <w:t>3</w:t>
        </w:r>
        <w:r w:rsidR="009C7412">
          <w:rPr>
            <w:webHidden/>
          </w:rPr>
          <w:fldChar w:fldCharType="end"/>
        </w:r>
      </w:hyperlink>
    </w:p>
    <w:p w14:paraId="5460CDFF" w14:textId="77777777" w:rsidR="009C7412" w:rsidRDefault="00487A45" w:rsidP="009C7412">
      <w:pPr>
        <w:pStyle w:val="TOC2"/>
      </w:pPr>
      <w:hyperlink w:anchor="_Toc25175406" w:history="1">
        <w:r w:rsidR="009C7412" w:rsidRPr="000B674A">
          <w:rPr>
            <w:rStyle w:val="Hyperlink"/>
          </w:rPr>
          <w:t>Question 3 – Power Spectrum</w:t>
        </w:r>
        <w:r w:rsidR="009C7412">
          <w:rPr>
            <w:webHidden/>
          </w:rPr>
          <w:tab/>
        </w:r>
        <w:r w:rsidR="009C7412">
          <w:rPr>
            <w:webHidden/>
          </w:rPr>
          <w:fldChar w:fldCharType="begin"/>
        </w:r>
        <w:r w:rsidR="009C7412">
          <w:rPr>
            <w:webHidden/>
          </w:rPr>
          <w:instrText xml:space="preserve"> PAGEREF _Toc25175406 \h </w:instrText>
        </w:r>
        <w:r w:rsidR="009C7412">
          <w:rPr>
            <w:webHidden/>
          </w:rPr>
        </w:r>
        <w:r w:rsidR="009C7412">
          <w:rPr>
            <w:webHidden/>
          </w:rPr>
          <w:fldChar w:fldCharType="separate"/>
        </w:r>
        <w:r w:rsidR="004169E9">
          <w:rPr>
            <w:webHidden/>
          </w:rPr>
          <w:t>3</w:t>
        </w:r>
        <w:r w:rsidR="009C7412">
          <w:rPr>
            <w:webHidden/>
          </w:rPr>
          <w:fldChar w:fldCharType="end"/>
        </w:r>
      </w:hyperlink>
    </w:p>
    <w:p w14:paraId="20CB93F8" w14:textId="77777777" w:rsidR="009C7412" w:rsidRDefault="00487A45">
      <w:pPr>
        <w:pStyle w:val="TOC1"/>
        <w:tabs>
          <w:tab w:val="right" w:leader="dot" w:pos="10214"/>
        </w:tabs>
        <w:rPr>
          <w:rFonts w:asciiTheme="minorHAnsi" w:eastAsiaTheme="minorEastAsia" w:hAnsiTheme="minorHAnsi" w:cstheme="minorBidi"/>
          <w:noProof/>
          <w:color w:val="auto"/>
          <w:spacing w:val="0"/>
          <w:sz w:val="24"/>
          <w:szCs w:val="24"/>
        </w:rPr>
      </w:pPr>
      <w:hyperlink w:anchor="_Toc25175407" w:history="1">
        <w:r w:rsidR="009C7412" w:rsidRPr="000B674A">
          <w:rPr>
            <w:rStyle w:val="Hyperlink"/>
            <w:noProof/>
          </w:rPr>
          <w:t>3) The El Niño climate process</w:t>
        </w:r>
        <w:r w:rsidR="009C7412">
          <w:rPr>
            <w:noProof/>
            <w:webHidden/>
          </w:rPr>
          <w:tab/>
        </w:r>
        <w:r w:rsidR="009C7412">
          <w:rPr>
            <w:noProof/>
            <w:webHidden/>
          </w:rPr>
          <w:fldChar w:fldCharType="begin"/>
        </w:r>
        <w:r w:rsidR="009C7412">
          <w:rPr>
            <w:noProof/>
            <w:webHidden/>
          </w:rPr>
          <w:instrText xml:space="preserve"> PAGEREF _Toc25175407 \h </w:instrText>
        </w:r>
        <w:r w:rsidR="009C7412">
          <w:rPr>
            <w:noProof/>
            <w:webHidden/>
          </w:rPr>
        </w:r>
        <w:r w:rsidR="009C7412">
          <w:rPr>
            <w:noProof/>
            <w:webHidden/>
          </w:rPr>
          <w:fldChar w:fldCharType="separate"/>
        </w:r>
        <w:r w:rsidR="004169E9">
          <w:rPr>
            <w:noProof/>
            <w:webHidden/>
          </w:rPr>
          <w:t>4</w:t>
        </w:r>
        <w:r w:rsidR="009C7412">
          <w:rPr>
            <w:noProof/>
            <w:webHidden/>
          </w:rPr>
          <w:fldChar w:fldCharType="end"/>
        </w:r>
      </w:hyperlink>
    </w:p>
    <w:p w14:paraId="3CF84CE3" w14:textId="77777777" w:rsidR="009C7412" w:rsidRDefault="00487A45" w:rsidP="009C7412">
      <w:pPr>
        <w:pStyle w:val="TOC2"/>
      </w:pPr>
      <w:hyperlink w:anchor="_Toc25175408" w:history="1">
        <w:r w:rsidR="009C7412" w:rsidRPr="000B674A">
          <w:rPr>
            <w:rStyle w:val="Hyperlink"/>
          </w:rPr>
          <w:t>Question 1 - Power Spectrum</w:t>
        </w:r>
        <w:r w:rsidR="009C7412">
          <w:rPr>
            <w:webHidden/>
          </w:rPr>
          <w:tab/>
        </w:r>
        <w:r w:rsidR="009C7412">
          <w:rPr>
            <w:webHidden/>
          </w:rPr>
          <w:fldChar w:fldCharType="begin"/>
        </w:r>
        <w:r w:rsidR="009C7412">
          <w:rPr>
            <w:webHidden/>
          </w:rPr>
          <w:instrText xml:space="preserve"> PAGEREF _Toc25175408 \h </w:instrText>
        </w:r>
        <w:r w:rsidR="009C7412">
          <w:rPr>
            <w:webHidden/>
          </w:rPr>
        </w:r>
        <w:r w:rsidR="009C7412">
          <w:rPr>
            <w:webHidden/>
          </w:rPr>
          <w:fldChar w:fldCharType="separate"/>
        </w:r>
        <w:r w:rsidR="004169E9">
          <w:rPr>
            <w:webHidden/>
          </w:rPr>
          <w:t>4</w:t>
        </w:r>
        <w:r w:rsidR="009C7412">
          <w:rPr>
            <w:webHidden/>
          </w:rPr>
          <w:fldChar w:fldCharType="end"/>
        </w:r>
      </w:hyperlink>
    </w:p>
    <w:p w14:paraId="1CAA785C" w14:textId="77777777" w:rsidR="009C7412" w:rsidRDefault="00487A45" w:rsidP="009C7412">
      <w:pPr>
        <w:pStyle w:val="TOC2"/>
      </w:pPr>
      <w:hyperlink w:anchor="_Toc25175409" w:history="1">
        <w:r w:rsidR="009C7412" w:rsidRPr="000B674A">
          <w:rPr>
            <w:rStyle w:val="Hyperlink"/>
          </w:rPr>
          <w:t>Question 2 – Simulate the process with an Auto-Regressive Model of order 4</w:t>
        </w:r>
        <w:r w:rsidR="009C7412">
          <w:rPr>
            <w:webHidden/>
          </w:rPr>
          <w:tab/>
        </w:r>
        <w:r w:rsidR="009C7412">
          <w:rPr>
            <w:webHidden/>
          </w:rPr>
          <w:fldChar w:fldCharType="begin"/>
        </w:r>
        <w:r w:rsidR="009C7412">
          <w:rPr>
            <w:webHidden/>
          </w:rPr>
          <w:instrText xml:space="preserve"> PAGEREF _Toc25175409 \h </w:instrText>
        </w:r>
        <w:r w:rsidR="009C7412">
          <w:rPr>
            <w:webHidden/>
          </w:rPr>
        </w:r>
        <w:r w:rsidR="009C7412">
          <w:rPr>
            <w:webHidden/>
          </w:rPr>
          <w:fldChar w:fldCharType="separate"/>
        </w:r>
        <w:r w:rsidR="004169E9">
          <w:rPr>
            <w:webHidden/>
          </w:rPr>
          <w:t>4</w:t>
        </w:r>
        <w:r w:rsidR="009C7412">
          <w:rPr>
            <w:webHidden/>
          </w:rPr>
          <w:fldChar w:fldCharType="end"/>
        </w:r>
      </w:hyperlink>
    </w:p>
    <w:p w14:paraId="52D8175F" w14:textId="77777777" w:rsidR="009C7412" w:rsidRDefault="00487A45" w:rsidP="009C7412">
      <w:pPr>
        <w:pStyle w:val="TOC2"/>
      </w:pPr>
      <w:hyperlink w:anchor="_Toc25175410" w:history="1">
        <w:r w:rsidR="009C7412" w:rsidRPr="000B674A">
          <w:rPr>
            <w:rStyle w:val="Hyperlink"/>
          </w:rPr>
          <w:t>Question 3 – Significance Testing using Red Noise Null Hypothesis</w:t>
        </w:r>
        <w:r w:rsidR="009C7412">
          <w:rPr>
            <w:webHidden/>
          </w:rPr>
          <w:tab/>
        </w:r>
        <w:r w:rsidR="009C7412">
          <w:rPr>
            <w:webHidden/>
          </w:rPr>
          <w:fldChar w:fldCharType="begin"/>
        </w:r>
        <w:r w:rsidR="009C7412">
          <w:rPr>
            <w:webHidden/>
          </w:rPr>
          <w:instrText xml:space="preserve"> PAGEREF _Toc25175410 \h </w:instrText>
        </w:r>
        <w:r w:rsidR="009C7412">
          <w:rPr>
            <w:webHidden/>
          </w:rPr>
        </w:r>
        <w:r w:rsidR="009C7412">
          <w:rPr>
            <w:webHidden/>
          </w:rPr>
          <w:fldChar w:fldCharType="separate"/>
        </w:r>
        <w:r w:rsidR="004169E9">
          <w:rPr>
            <w:webHidden/>
          </w:rPr>
          <w:t>4</w:t>
        </w:r>
        <w:r w:rsidR="009C7412">
          <w:rPr>
            <w:webHidden/>
          </w:rPr>
          <w:fldChar w:fldCharType="end"/>
        </w:r>
      </w:hyperlink>
    </w:p>
    <w:p w14:paraId="470568F5" w14:textId="77777777" w:rsidR="00240025" w:rsidRDefault="009C7412" w:rsidP="00CC09D9">
      <w:pPr>
        <w:rPr>
          <w:b/>
          <w:bCs/>
          <w:color w:val="002060"/>
        </w:rPr>
      </w:pPr>
      <w:r>
        <w:fldChar w:fldCharType="end"/>
      </w:r>
    </w:p>
    <w:p w14:paraId="359869DA" w14:textId="77777777" w:rsidR="00625044" w:rsidRDefault="00625044">
      <w:pPr>
        <w:shd w:val="clear" w:color="auto" w:fill="auto"/>
        <w:spacing w:before="0" w:beforeAutospacing="0" w:after="0" w:afterAutospacing="0" w:line="240" w:lineRule="auto"/>
        <w:textAlignment w:val="auto"/>
        <w:rPr>
          <w:b/>
          <w:bCs/>
          <w:i/>
          <w:iCs/>
          <w:kern w:val="36"/>
          <w:sz w:val="24"/>
          <w:szCs w:val="24"/>
          <w:bdr w:val="none" w:sz="0" w:space="0" w:color="auto" w:frame="1"/>
        </w:rPr>
      </w:pPr>
      <w:bookmarkStart w:id="1" w:name="_Toc25175399"/>
      <w:bookmarkStart w:id="2" w:name="_Hlk25173300"/>
      <w:bookmarkStart w:id="3" w:name="OLE_LINK3"/>
      <w:r>
        <w:br w:type="page"/>
      </w:r>
    </w:p>
    <w:p w14:paraId="3321AAC9" w14:textId="77777777" w:rsidR="00016971" w:rsidRDefault="002A0BA6" w:rsidP="00F31E64">
      <w:pPr>
        <w:pStyle w:val="Heading1"/>
      </w:pPr>
      <w:r>
        <w:lastRenderedPageBreak/>
        <w:t>1) A simple forced system</w:t>
      </w:r>
      <w:bookmarkEnd w:id="1"/>
    </w:p>
    <w:p w14:paraId="2DA1ABA6" w14:textId="77777777" w:rsidR="00F31E64" w:rsidRDefault="002A0BA6" w:rsidP="00F31E64">
      <w:bookmarkStart w:id="4" w:name="OLE_LINK4"/>
      <w:bookmarkStart w:id="5" w:name="OLE_LINK5"/>
      <w:bookmarkEnd w:id="2"/>
      <w:bookmarkEnd w:id="3"/>
      <w:r>
        <w:t>Consider the following dynamical system:</w:t>
      </w:r>
    </w:p>
    <w:p w14:paraId="2E42D5D9" w14:textId="77777777" w:rsidR="002A0BA6" w:rsidRDefault="00487A45" w:rsidP="002A0BA6">
      <w:pPr>
        <w:rPr>
          <w:bdr w:val="none" w:sz="0" w:space="0" w:color="auto" w:frame="1"/>
        </w:rPr>
      </w:pPr>
      <w:r w:rsidRPr="002A0BA6">
        <w:rPr>
          <w:noProof/>
          <w:position w:val="-24"/>
          <w:bdr w:val="none" w:sz="0" w:space="0" w:color="auto" w:frame="1"/>
        </w:rPr>
        <w:object w:dxaOrig="1980" w:dyaOrig="660" w14:anchorId="4C71E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98.9pt;height:32.55pt;mso-width-percent:0;mso-height-percent:0;mso-width-percent:0;mso-height-percent:0" o:ole="">
            <v:imagedata r:id="rId7" o:title=""/>
          </v:shape>
          <o:OLEObject Type="Embed" ProgID="Equation.DSMT4" ShapeID="_x0000_i1054" DrawAspect="Content" ObjectID="_1636895679" r:id="rId8"/>
        </w:object>
      </w:r>
      <w:r w:rsidR="002A0BA6">
        <w:rPr>
          <w:bdr w:val="none" w:sz="0" w:space="0" w:color="auto" w:frame="1"/>
        </w:rPr>
        <w:t xml:space="preserve"> </w:t>
      </w:r>
    </w:p>
    <w:p w14:paraId="5512B7CD" w14:textId="77777777" w:rsidR="002A0BA6" w:rsidRDefault="002A0BA6" w:rsidP="002A0BA6">
      <w:pPr>
        <w:rPr>
          <w:bdr w:val="none" w:sz="0" w:space="0" w:color="auto" w:frame="1"/>
        </w:rPr>
      </w:pPr>
      <w:r>
        <w:rPr>
          <w:bdr w:val="none" w:sz="0" w:space="0" w:color="auto" w:frame="1"/>
        </w:rPr>
        <w:t xml:space="preserve">where </w:t>
      </w:r>
      <w:r w:rsidR="00487A45" w:rsidRPr="002A0BA6">
        <w:rPr>
          <w:noProof/>
          <w:position w:val="-10"/>
          <w:bdr w:val="none" w:sz="0" w:space="0" w:color="auto" w:frame="1"/>
        </w:rPr>
        <w:object w:dxaOrig="500" w:dyaOrig="320" w14:anchorId="12E314A2">
          <v:shape id="_x0000_i1053" type="#_x0000_t75" alt="" style="width:25.05pt;height:15.65pt;mso-width-percent:0;mso-height-percent:0;mso-width-percent:0;mso-height-percent:0" o:ole="">
            <v:imagedata r:id="rId9" o:title=""/>
          </v:shape>
          <o:OLEObject Type="Embed" ProgID="Equation.DSMT4" ShapeID="_x0000_i1053" DrawAspect="Content" ObjectID="_1636895680" r:id="rId10"/>
        </w:object>
      </w:r>
      <w:r>
        <w:rPr>
          <w:bdr w:val="none" w:sz="0" w:space="0" w:color="auto" w:frame="1"/>
        </w:rPr>
        <w:t xml:space="preserve"> is a given forcing and </w:t>
      </w:r>
      <w:r w:rsidR="00487A45" w:rsidRPr="002A0BA6">
        <w:rPr>
          <w:noProof/>
          <w:position w:val="-6"/>
          <w:bdr w:val="none" w:sz="0" w:space="0" w:color="auto" w:frame="1"/>
        </w:rPr>
        <w:object w:dxaOrig="1140" w:dyaOrig="280" w14:anchorId="5E958170">
          <v:shape id="_x0000_i1052" type="#_x0000_t75" alt="" style="width:56.95pt;height:14.4pt;mso-width-percent:0;mso-height-percent:0;mso-width-percent:0;mso-height-percent:0" o:ole="">
            <v:imagedata r:id="rId11" o:title=""/>
          </v:shape>
          <o:OLEObject Type="Embed" ProgID="Equation.DSMT4" ShapeID="_x0000_i1052" DrawAspect="Content" ObjectID="_1636895681" r:id="rId12"/>
        </w:object>
      </w:r>
      <w:r>
        <w:rPr>
          <w:bdr w:val="none" w:sz="0" w:space="0" w:color="auto" w:frame="1"/>
        </w:rPr>
        <w:t xml:space="preserve"> is the rate of decay or </w:t>
      </w:r>
      <w:proofErr w:type="gramStart"/>
      <w:r>
        <w:rPr>
          <w:bdr w:val="none" w:sz="0" w:space="0" w:color="auto" w:frame="1"/>
        </w:rPr>
        <w:t>damping.</w:t>
      </w:r>
      <w:proofErr w:type="gramEnd"/>
    </w:p>
    <w:p w14:paraId="4A2228BC" w14:textId="77777777" w:rsidR="006B5938" w:rsidRDefault="006B5938" w:rsidP="006B5938">
      <w:pPr>
        <w:pStyle w:val="Heading2"/>
        <w:rPr>
          <w:bdr w:val="none" w:sz="0" w:space="0" w:color="auto" w:frame="1"/>
        </w:rPr>
      </w:pPr>
      <w:bookmarkStart w:id="6" w:name="_Toc25175400"/>
      <w:r>
        <w:rPr>
          <w:bdr w:val="none" w:sz="0" w:space="0" w:color="auto" w:frame="1"/>
        </w:rPr>
        <w:t>Question 1</w:t>
      </w:r>
      <w:r w:rsidR="00783FAF">
        <w:rPr>
          <w:bdr w:val="none" w:sz="0" w:space="0" w:color="auto" w:frame="1"/>
        </w:rPr>
        <w:t xml:space="preserve"> – Numerical Simulation</w:t>
      </w:r>
      <w:bookmarkEnd w:id="6"/>
    </w:p>
    <w:p w14:paraId="1B819867" w14:textId="77777777" w:rsidR="002A0BA6" w:rsidRDefault="002A0BA6" w:rsidP="002A0BA6">
      <w:pPr>
        <w:rPr>
          <w:bdr w:val="none" w:sz="0" w:space="0" w:color="auto" w:frame="1"/>
        </w:rPr>
      </w:pPr>
      <w:r>
        <w:rPr>
          <w:bdr w:val="none" w:sz="0" w:space="0" w:color="auto" w:frame="1"/>
        </w:rPr>
        <w:t xml:space="preserve">Solve this equation numerically on a computer using an Euler Scheme for </w:t>
      </w:r>
      <w:r w:rsidR="00ED466F">
        <w:rPr>
          <w:bdr w:val="none" w:sz="0" w:space="0" w:color="auto" w:frame="1"/>
        </w:rPr>
        <w:t xml:space="preserve">the two cases below between the time interval </w:t>
      </w:r>
      <w:r w:rsidR="00487A45" w:rsidRPr="00ED466F">
        <w:rPr>
          <w:noProof/>
          <w:position w:val="-14"/>
          <w:bdr w:val="none" w:sz="0" w:space="0" w:color="auto" w:frame="1"/>
        </w:rPr>
        <w:object w:dxaOrig="1440" w:dyaOrig="420" w14:anchorId="42477966">
          <v:shape id="_x0000_i1051" type="#_x0000_t75" alt="" style="width:1in;height:20.65pt;mso-width-percent:0;mso-height-percent:0;mso-width-percent:0;mso-height-percent:0" o:ole="">
            <v:imagedata r:id="rId13" o:title=""/>
          </v:shape>
          <o:OLEObject Type="Embed" ProgID="Equation.DSMT4" ShapeID="_x0000_i1051" DrawAspect="Content" ObjectID="_1636895682" r:id="rId14"/>
        </w:object>
      </w:r>
      <w:r w:rsidR="00ED466F">
        <w:rPr>
          <w:bdr w:val="none" w:sz="0" w:space="0" w:color="auto" w:frame="1"/>
        </w:rPr>
        <w:t xml:space="preserve"> and with initial condition </w:t>
      </w:r>
      <w:r w:rsidR="00487A45" w:rsidRPr="00ED466F">
        <w:rPr>
          <w:noProof/>
          <w:position w:val="-10"/>
          <w:bdr w:val="none" w:sz="0" w:space="0" w:color="auto" w:frame="1"/>
        </w:rPr>
        <w:object w:dxaOrig="1160" w:dyaOrig="320" w14:anchorId="3628C666">
          <v:shape id="_x0000_i1050" type="#_x0000_t75" alt="" style="width:57.6pt;height:15.65pt;mso-width-percent:0;mso-height-percent:0;mso-width-percent:0;mso-height-percent:0" o:ole="">
            <v:imagedata r:id="rId15" o:title=""/>
          </v:shape>
          <o:OLEObject Type="Embed" ProgID="Equation.DSMT4" ShapeID="_x0000_i1050" DrawAspect="Content" ObjectID="_1636895683" r:id="rId16"/>
        </w:object>
      </w:r>
      <w:r w:rsidR="00ED466F">
        <w:rPr>
          <w:bdr w:val="none" w:sz="0" w:space="0" w:color="auto" w:frame="1"/>
        </w:rPr>
        <w:t xml:space="preserve"> </w:t>
      </w:r>
    </w:p>
    <w:p w14:paraId="55C074AB" w14:textId="17E00927" w:rsidR="00ED466F" w:rsidRDefault="00ED466F" w:rsidP="002A0BA6">
      <w:pPr>
        <w:rPr>
          <w:bdr w:val="none" w:sz="0" w:space="0" w:color="auto" w:frame="1"/>
        </w:rPr>
      </w:pPr>
      <w:r w:rsidRPr="00ED466F">
        <w:rPr>
          <w:b/>
          <w:bCs/>
          <w:bdr w:val="none" w:sz="0" w:space="0" w:color="auto" w:frame="1"/>
        </w:rPr>
        <w:t>Case 1)</w:t>
      </w:r>
      <w:r w:rsidRPr="00ED466F">
        <w:rPr>
          <w:bdr w:val="none" w:sz="0" w:space="0" w:color="auto" w:frame="1"/>
        </w:rPr>
        <w:t xml:space="preserve"> </w:t>
      </w:r>
      <w:bookmarkStart w:id="7" w:name="OLE_LINK1"/>
      <w:bookmarkStart w:id="8" w:name="OLE_LINK2"/>
      <w:r w:rsidR="00487A45" w:rsidRPr="002A0BA6">
        <w:rPr>
          <w:noProof/>
          <w:position w:val="-10"/>
          <w:bdr w:val="none" w:sz="0" w:space="0" w:color="auto" w:frame="1"/>
        </w:rPr>
        <w:object w:dxaOrig="1100" w:dyaOrig="320" w14:anchorId="7C17EDB0">
          <v:shape id="_x0000_i1049" type="#_x0000_t75" alt="" style="width:55.1pt;height:15.65pt;mso-width-percent:0;mso-height-percent:0;mso-width-percent:0;mso-height-percent:0" o:ole="">
            <v:imagedata r:id="rId17" o:title=""/>
          </v:shape>
          <o:OLEObject Type="Embed" ProgID="Equation.DSMT4" ShapeID="_x0000_i1049" DrawAspect="Content" ObjectID="_1636895684" r:id="rId18"/>
        </w:object>
      </w:r>
      <w:bookmarkEnd w:id="7"/>
      <w:bookmarkEnd w:id="8"/>
      <w:r>
        <w:rPr>
          <w:bdr w:val="none" w:sz="0" w:space="0" w:color="auto" w:frame="1"/>
        </w:rPr>
        <w:t xml:space="preserve"> white noise (e.g. stochastic forcing) with gaussian distribution and standard deviation = 1.</w:t>
      </w:r>
    </w:p>
    <w:p w14:paraId="08CBD7D7" w14:textId="7E3A7D55" w:rsidR="00D76CB1" w:rsidRPr="00D76CB1" w:rsidRDefault="00D76CB1" w:rsidP="00D76CB1">
      <w:pPr>
        <w:pStyle w:val="NoSpacing"/>
        <w:rPr>
          <w:color w:val="C45911" w:themeColor="accent2" w:themeShade="BF"/>
        </w:rPr>
      </w:pPr>
      <w:r w:rsidRPr="00D76CB1">
        <w:rPr>
          <w:color w:val="C45911" w:themeColor="accent2" w:themeShade="BF"/>
        </w:rPr>
        <w:t>You should see a simply AR1 model with a decay rate of (1-1/10)</w:t>
      </w:r>
      <w:r>
        <w:rPr>
          <w:color w:val="C45911" w:themeColor="accent2" w:themeShade="BF"/>
        </w:rPr>
        <w:t xml:space="preserve"> (black line in figure below)</w:t>
      </w:r>
    </w:p>
    <w:p w14:paraId="5348A860" w14:textId="3115DE54" w:rsidR="00ED466F" w:rsidRDefault="00ED466F" w:rsidP="002A0BA6">
      <w:pPr>
        <w:rPr>
          <w:bdr w:val="none" w:sz="0" w:space="0" w:color="auto" w:frame="1"/>
        </w:rPr>
      </w:pPr>
      <w:r w:rsidRPr="00ED466F">
        <w:rPr>
          <w:b/>
          <w:bCs/>
          <w:bdr w:val="none" w:sz="0" w:space="0" w:color="auto" w:frame="1"/>
        </w:rPr>
        <w:t>Case 2)</w:t>
      </w:r>
      <w:r>
        <w:rPr>
          <w:bdr w:val="none" w:sz="0" w:space="0" w:color="auto" w:frame="1"/>
        </w:rPr>
        <w:t xml:space="preserve"> </w:t>
      </w:r>
      <w:bookmarkStart w:id="9" w:name="_Hlk25172899"/>
      <w:r w:rsidR="00487A45" w:rsidRPr="00ED466F">
        <w:rPr>
          <w:noProof/>
          <w:position w:val="-30"/>
          <w:bdr w:val="none" w:sz="0" w:space="0" w:color="auto" w:frame="1"/>
        </w:rPr>
        <w:object w:dxaOrig="2780" w:dyaOrig="740" w14:anchorId="3A9C0042">
          <v:shape id="_x0000_i1048" type="#_x0000_t75" alt="" style="width:139pt;height:36.95pt;mso-width-percent:0;mso-height-percent:0;mso-width-percent:0;mso-height-percent:0" o:ole="">
            <v:imagedata r:id="rId19" o:title=""/>
          </v:shape>
          <o:OLEObject Type="Embed" ProgID="Equation.DSMT4" ShapeID="_x0000_i1048" DrawAspect="Content" ObjectID="_1636895685" r:id="rId20"/>
        </w:object>
      </w:r>
      <w:bookmarkEnd w:id="9"/>
      <w:r>
        <w:rPr>
          <w:bdr w:val="none" w:sz="0" w:space="0" w:color="auto" w:frame="1"/>
        </w:rPr>
        <w:t xml:space="preserve"> is white noise with the addition of a sine wave</w:t>
      </w:r>
      <w:r w:rsidR="00783FAF">
        <w:rPr>
          <w:bdr w:val="none" w:sz="0" w:space="0" w:color="auto" w:frame="1"/>
        </w:rPr>
        <w:t xml:space="preserve"> with frequency </w:t>
      </w:r>
      <w:r w:rsidR="00487A45" w:rsidRPr="00783FAF">
        <w:rPr>
          <w:noProof/>
          <w:position w:val="-6"/>
          <w:bdr w:val="none" w:sz="0" w:space="0" w:color="auto" w:frame="1"/>
        </w:rPr>
        <w:object w:dxaOrig="1400" w:dyaOrig="280" w14:anchorId="03CAA329">
          <v:shape id="_x0000_i1047" type="#_x0000_t75" alt="" style="width:69.5pt;height:14.4pt;mso-width-percent:0;mso-height-percent:0;mso-width-percent:0;mso-height-percent:0" o:ole="">
            <v:imagedata r:id="rId21" o:title=""/>
          </v:shape>
          <o:OLEObject Type="Embed" ProgID="Equation.DSMT4" ShapeID="_x0000_i1047" DrawAspect="Content" ObjectID="_1636895686" r:id="rId22"/>
        </w:object>
      </w:r>
      <w:r>
        <w:rPr>
          <w:bdr w:val="none" w:sz="0" w:space="0" w:color="auto" w:frame="1"/>
        </w:rPr>
        <w:t>.</w:t>
      </w:r>
    </w:p>
    <w:p w14:paraId="2EFF00B4" w14:textId="24E72F99" w:rsidR="00D76CB1" w:rsidRDefault="00D76CB1" w:rsidP="00D76CB1">
      <w:pPr>
        <w:pStyle w:val="NoSpacing"/>
        <w:rPr>
          <w:color w:val="C45911" w:themeColor="accent2" w:themeShade="BF"/>
        </w:rPr>
      </w:pPr>
      <w:r>
        <w:rPr>
          <w:color w:val="C45911" w:themeColor="accent2" w:themeShade="BF"/>
        </w:rPr>
        <w:t>You should see the same AR1 model but with a hint (not very obvious) of oscillating signal super-imposed (red line in figure below)</w:t>
      </w:r>
    </w:p>
    <w:p w14:paraId="5419D506" w14:textId="0328FF8C" w:rsidR="00D76CB1" w:rsidRDefault="00D76CB1" w:rsidP="00D76CB1">
      <w:pPr>
        <w:pStyle w:val="NoSpacing"/>
        <w:rPr>
          <w:color w:val="C45911" w:themeColor="accent2" w:themeShade="BF"/>
        </w:rPr>
      </w:pPr>
      <w:r>
        <w:rPr>
          <w:noProof/>
        </w:rPr>
        <w:drawing>
          <wp:inline distT="0" distB="0" distL="0" distR="0" wp14:anchorId="56E0512F" wp14:editId="0E370B51">
            <wp:extent cx="2711395" cy="1828184"/>
            <wp:effectExtent l="0" t="0" r="0" b="635"/>
            <wp:docPr id="32" name="Picture 3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19-12-03 at 4.20.02 PM.png"/>
                    <pic:cNvPicPr/>
                  </pic:nvPicPr>
                  <pic:blipFill>
                    <a:blip r:embed="rId23">
                      <a:extLst>
                        <a:ext uri="{28A0092B-C50C-407E-A947-70E740481C1C}">
                          <a14:useLocalDpi xmlns:a14="http://schemas.microsoft.com/office/drawing/2010/main" val="0"/>
                        </a:ext>
                      </a:extLst>
                    </a:blip>
                    <a:stretch>
                      <a:fillRect/>
                    </a:stretch>
                  </pic:blipFill>
                  <pic:spPr>
                    <a:xfrm>
                      <a:off x="0" y="0"/>
                      <a:ext cx="2715233" cy="1830772"/>
                    </a:xfrm>
                    <a:prstGeom prst="rect">
                      <a:avLst/>
                    </a:prstGeom>
                  </pic:spPr>
                </pic:pic>
              </a:graphicData>
            </a:graphic>
          </wp:inline>
        </w:drawing>
      </w:r>
    </w:p>
    <w:p w14:paraId="25704611" w14:textId="77777777" w:rsidR="006B5938" w:rsidRDefault="006B5938" w:rsidP="002A0BA6">
      <w:pPr>
        <w:rPr>
          <w:bdr w:val="none" w:sz="0" w:space="0" w:color="auto" w:frame="1"/>
        </w:rPr>
      </w:pPr>
      <w:r>
        <w:rPr>
          <w:bdr w:val="none" w:sz="0" w:space="0" w:color="auto" w:frame="1"/>
        </w:rPr>
        <w:t>Plot the numerical solutions</w:t>
      </w:r>
      <w:r w:rsidR="00783FAF">
        <w:rPr>
          <w:bdr w:val="none" w:sz="0" w:space="0" w:color="auto" w:frame="1"/>
        </w:rPr>
        <w:t xml:space="preserve"> and describe the differences very briefly.</w:t>
      </w:r>
    </w:p>
    <w:p w14:paraId="5F3CAFD3" w14:textId="77777777" w:rsidR="00783FAF" w:rsidRDefault="00783FAF" w:rsidP="00783FAF">
      <w:pPr>
        <w:pStyle w:val="Heading2"/>
        <w:rPr>
          <w:bdr w:val="none" w:sz="0" w:space="0" w:color="auto" w:frame="1"/>
        </w:rPr>
      </w:pPr>
      <w:bookmarkStart w:id="10" w:name="_Toc25175401"/>
      <w:r>
        <w:rPr>
          <w:bdr w:val="none" w:sz="0" w:space="0" w:color="auto" w:frame="1"/>
        </w:rPr>
        <w:t>Question 2 – Auto-correlation Function</w:t>
      </w:r>
      <w:bookmarkEnd w:id="10"/>
    </w:p>
    <w:p w14:paraId="36320D97" w14:textId="70B9E33C" w:rsidR="00783FAF" w:rsidRDefault="00783FAF" w:rsidP="002A0BA6">
      <w:pPr>
        <w:rPr>
          <w:bdr w:val="none" w:sz="0" w:space="0" w:color="auto" w:frame="1"/>
        </w:rPr>
      </w:pPr>
      <w:r>
        <w:rPr>
          <w:bdr w:val="none" w:sz="0" w:space="0" w:color="auto" w:frame="1"/>
        </w:rPr>
        <w:lastRenderedPageBreak/>
        <w:t xml:space="preserve">Now compute and plot the auto-correlation function </w:t>
      </w:r>
      <w:bookmarkStart w:id="11" w:name="_Hlk25172785"/>
      <w:r w:rsidR="00487A45" w:rsidRPr="00783FAF">
        <w:rPr>
          <w:noProof/>
          <w:position w:val="-10"/>
          <w:bdr w:val="none" w:sz="0" w:space="0" w:color="auto" w:frame="1"/>
        </w:rPr>
        <w:object w:dxaOrig="540" w:dyaOrig="320" w14:anchorId="6F4C177B">
          <v:shape id="_x0000_i1046" type="#_x0000_t75" alt="" style="width:26.9pt;height:15.65pt;mso-width-percent:0;mso-height-percent:0;mso-width-percent:0;mso-height-percent:0" o:ole="">
            <v:imagedata r:id="rId24" o:title=""/>
          </v:shape>
          <o:OLEObject Type="Embed" ProgID="Equation.DSMT4" ShapeID="_x0000_i1046" DrawAspect="Content" ObjectID="_1636895687" r:id="rId25"/>
        </w:object>
      </w:r>
      <w:bookmarkEnd w:id="11"/>
      <w:r>
        <w:rPr>
          <w:bdr w:val="none" w:sz="0" w:space="0" w:color="auto" w:frame="1"/>
        </w:rPr>
        <w:t xml:space="preserve"> for both cases and comment on the differences. What can you infer from inspection of </w:t>
      </w:r>
      <w:r w:rsidR="00487A45" w:rsidRPr="00783FAF">
        <w:rPr>
          <w:noProof/>
          <w:position w:val="-10"/>
          <w:bdr w:val="none" w:sz="0" w:space="0" w:color="auto" w:frame="1"/>
        </w:rPr>
        <w:object w:dxaOrig="540" w:dyaOrig="320" w14:anchorId="58423FA9">
          <v:shape id="_x0000_i1045" type="#_x0000_t75" alt="" style="width:26.9pt;height:15.65pt;mso-width-percent:0;mso-height-percent:0;mso-width-percent:0;mso-height-percent:0" o:ole="">
            <v:imagedata r:id="rId24" o:title=""/>
          </v:shape>
          <o:OLEObject Type="Embed" ProgID="Equation.DSMT4" ShapeID="_x0000_i1045" DrawAspect="Content" ObjectID="_1636895688" r:id="rId26"/>
        </w:object>
      </w:r>
      <w:r>
        <w:rPr>
          <w:bdr w:val="none" w:sz="0" w:space="0" w:color="auto" w:frame="1"/>
        </w:rPr>
        <w:t>?</w:t>
      </w:r>
    </w:p>
    <w:p w14:paraId="264F7992" w14:textId="1D4AF33A" w:rsidR="00D76CB1" w:rsidRDefault="00D76CB1" w:rsidP="00D76CB1">
      <w:pPr>
        <w:pStyle w:val="NoSpacing"/>
        <w:rPr>
          <w:color w:val="C45911" w:themeColor="accent2" w:themeShade="BF"/>
        </w:rPr>
      </w:pPr>
      <w:r>
        <w:rPr>
          <w:color w:val="C45911" w:themeColor="accent2" w:themeShade="BF"/>
        </w:rPr>
        <w:t>In the first case you should see a simple decorrelation at lag ~10dt. In the second case, you should recover an oscillation behavior in the autocorrelation function (see figures below).</w:t>
      </w:r>
    </w:p>
    <w:p w14:paraId="4BC5783C" w14:textId="71A278D9" w:rsidR="00D76CB1" w:rsidRDefault="00D76CB1" w:rsidP="002A0BA6">
      <w:pPr>
        <w:rPr>
          <w:bdr w:val="none" w:sz="0" w:space="0" w:color="auto" w:frame="1"/>
        </w:rPr>
      </w:pPr>
      <w:r>
        <w:rPr>
          <w:noProof/>
          <w:bdr w:val="none" w:sz="0" w:space="0" w:color="auto" w:frame="1"/>
        </w:rPr>
        <w:drawing>
          <wp:inline distT="0" distB="0" distL="0" distR="0" wp14:anchorId="010321FC" wp14:editId="0BB22457">
            <wp:extent cx="2806811" cy="1881421"/>
            <wp:effectExtent l="0" t="0" r="0" b="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9-12-03 at 4.22.01 PM.png"/>
                    <pic:cNvPicPr/>
                  </pic:nvPicPr>
                  <pic:blipFill>
                    <a:blip r:embed="rId27">
                      <a:extLst>
                        <a:ext uri="{28A0092B-C50C-407E-A947-70E740481C1C}">
                          <a14:useLocalDpi xmlns:a14="http://schemas.microsoft.com/office/drawing/2010/main" val="0"/>
                        </a:ext>
                      </a:extLst>
                    </a:blip>
                    <a:stretch>
                      <a:fillRect/>
                    </a:stretch>
                  </pic:blipFill>
                  <pic:spPr>
                    <a:xfrm>
                      <a:off x="0" y="0"/>
                      <a:ext cx="2816972" cy="1888232"/>
                    </a:xfrm>
                    <a:prstGeom prst="rect">
                      <a:avLst/>
                    </a:prstGeom>
                  </pic:spPr>
                </pic:pic>
              </a:graphicData>
            </a:graphic>
          </wp:inline>
        </w:drawing>
      </w:r>
    </w:p>
    <w:p w14:paraId="418F59A5" w14:textId="78F7CB03" w:rsidR="00D76CB1" w:rsidRDefault="00D76CB1" w:rsidP="002A0BA6">
      <w:pPr>
        <w:rPr>
          <w:bdr w:val="none" w:sz="0" w:space="0" w:color="auto" w:frame="1"/>
        </w:rPr>
      </w:pPr>
      <w:r>
        <w:rPr>
          <w:noProof/>
          <w:bdr w:val="none" w:sz="0" w:space="0" w:color="auto" w:frame="1"/>
        </w:rPr>
        <w:drawing>
          <wp:inline distT="0" distB="0" distL="0" distR="0" wp14:anchorId="2822CE04" wp14:editId="477D2EB7">
            <wp:extent cx="2751400" cy="1826360"/>
            <wp:effectExtent l="0" t="0" r="5080" b="2540"/>
            <wp:docPr id="33"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19-12-03 at 4.22.17 PM.png"/>
                    <pic:cNvPicPr/>
                  </pic:nvPicPr>
                  <pic:blipFill>
                    <a:blip r:embed="rId28">
                      <a:extLst>
                        <a:ext uri="{28A0092B-C50C-407E-A947-70E740481C1C}">
                          <a14:useLocalDpi xmlns:a14="http://schemas.microsoft.com/office/drawing/2010/main" val="0"/>
                        </a:ext>
                      </a:extLst>
                    </a:blip>
                    <a:stretch>
                      <a:fillRect/>
                    </a:stretch>
                  </pic:blipFill>
                  <pic:spPr>
                    <a:xfrm>
                      <a:off x="0" y="0"/>
                      <a:ext cx="2766861" cy="1836623"/>
                    </a:xfrm>
                    <a:prstGeom prst="rect">
                      <a:avLst/>
                    </a:prstGeom>
                  </pic:spPr>
                </pic:pic>
              </a:graphicData>
            </a:graphic>
          </wp:inline>
        </w:drawing>
      </w:r>
    </w:p>
    <w:p w14:paraId="39402ED3" w14:textId="77777777" w:rsidR="00783FAF" w:rsidRDefault="00783FAF" w:rsidP="00783FAF">
      <w:pPr>
        <w:pStyle w:val="Heading2"/>
        <w:rPr>
          <w:bdr w:val="none" w:sz="0" w:space="0" w:color="auto" w:frame="1"/>
        </w:rPr>
      </w:pPr>
      <w:bookmarkStart w:id="12" w:name="_Toc25175402"/>
      <w:r>
        <w:rPr>
          <w:bdr w:val="none" w:sz="0" w:space="0" w:color="auto" w:frame="1"/>
        </w:rPr>
        <w:t>Question 3 – Power Spectrum</w:t>
      </w:r>
      <w:bookmarkEnd w:id="12"/>
    </w:p>
    <w:p w14:paraId="6E512DBD" w14:textId="77777777" w:rsidR="00783FAF" w:rsidRDefault="00783FAF" w:rsidP="002A0BA6">
      <w:pPr>
        <w:rPr>
          <w:bdr w:val="none" w:sz="0" w:space="0" w:color="auto" w:frame="1"/>
        </w:rPr>
      </w:pPr>
      <w:r>
        <w:rPr>
          <w:bdr w:val="none" w:sz="0" w:space="0" w:color="auto" w:frame="1"/>
        </w:rPr>
        <w:t xml:space="preserve">Decompose the output timeseries using the Fourier Series and plot the power spectrum using loglog scale for both the spectrum </w:t>
      </w:r>
      <w:r w:rsidR="00487A45" w:rsidRPr="00783FAF">
        <w:rPr>
          <w:noProof/>
          <w:position w:val="-10"/>
          <w:bdr w:val="none" w:sz="0" w:space="0" w:color="auto" w:frame="1"/>
        </w:rPr>
        <w:object w:dxaOrig="640" w:dyaOrig="420" w14:anchorId="5C758DEF">
          <v:shape id="_x0000_i1044" type="#_x0000_t75" alt="" style="width:31.95pt;height:20.65pt;mso-width-percent:0;mso-height-percent:0;mso-width-percent:0;mso-height-percent:0" o:ole="">
            <v:imagedata r:id="rId29" o:title=""/>
          </v:shape>
          <o:OLEObject Type="Embed" ProgID="Equation.DSMT4" ShapeID="_x0000_i1044" DrawAspect="Content" ObjectID="_1636895689" r:id="rId30"/>
        </w:object>
      </w:r>
      <w:r>
        <w:rPr>
          <w:bdr w:val="none" w:sz="0" w:space="0" w:color="auto" w:frame="1"/>
        </w:rPr>
        <w:t xml:space="preserve"> and the frequency </w:t>
      </w:r>
      <w:r w:rsidR="00487A45" w:rsidRPr="00783FAF">
        <w:rPr>
          <w:noProof/>
          <w:position w:val="-6"/>
          <w:bdr w:val="none" w:sz="0" w:space="0" w:color="auto" w:frame="1"/>
        </w:rPr>
        <w:object w:dxaOrig="260" w:dyaOrig="220" w14:anchorId="4E5175E5">
          <v:shape id="_x0000_i1043" type="#_x0000_t75" alt="" style="width:12.5pt;height:10.65pt;mso-width-percent:0;mso-height-percent:0;mso-width-percent:0;mso-height-percent:0" o:ole="">
            <v:imagedata r:id="rId31" o:title=""/>
          </v:shape>
          <o:OLEObject Type="Embed" ProgID="Equation.DSMT4" ShapeID="_x0000_i1043" DrawAspect="Content" ObjectID="_1636895690" r:id="rId32"/>
        </w:object>
      </w:r>
      <w:r>
        <w:rPr>
          <w:bdr w:val="none" w:sz="0" w:space="0" w:color="auto" w:frame="1"/>
        </w:rPr>
        <w:t xml:space="preserve">. You will find that your plot will look a bit noisy. Simulate the model case 1 and 2 by generating an ensemble of timeseries using a </w:t>
      </w:r>
      <w:proofErr w:type="gramStart"/>
      <w:r>
        <w:rPr>
          <w:bdr w:val="none" w:sz="0" w:space="0" w:color="auto" w:frame="1"/>
        </w:rPr>
        <w:t>different realizations of noise</w:t>
      </w:r>
      <w:proofErr w:type="gramEnd"/>
      <w:r>
        <w:rPr>
          <w:bdr w:val="none" w:sz="0" w:space="0" w:color="auto" w:frame="1"/>
        </w:rPr>
        <w:t xml:space="preserve"> each time. For each realization plot the spectrum and at the end plot the average spectrum</w:t>
      </w:r>
      <w:r w:rsidR="00D96CDF">
        <w:rPr>
          <w:bdr w:val="none" w:sz="0" w:space="0" w:color="auto" w:frame="1"/>
        </w:rPr>
        <w:t>. Comments on the results.</w:t>
      </w:r>
      <w:bookmarkStart w:id="13" w:name="_GoBack"/>
      <w:bookmarkEnd w:id="13"/>
    </w:p>
    <w:bookmarkEnd w:id="4"/>
    <w:bookmarkEnd w:id="5"/>
    <w:p w14:paraId="3B54AABD" w14:textId="77777777" w:rsidR="00590C0F" w:rsidRDefault="00590C0F">
      <w:pPr>
        <w:shd w:val="clear" w:color="auto" w:fill="auto"/>
        <w:spacing w:before="0" w:beforeAutospacing="0" w:after="0" w:afterAutospacing="0" w:line="240" w:lineRule="auto"/>
        <w:textAlignment w:val="auto"/>
        <w:rPr>
          <w:b/>
          <w:bCs/>
          <w:i/>
          <w:iCs/>
          <w:kern w:val="36"/>
          <w:sz w:val="24"/>
          <w:szCs w:val="24"/>
          <w:bdr w:val="none" w:sz="0" w:space="0" w:color="auto" w:frame="1"/>
        </w:rPr>
      </w:pPr>
      <w:r>
        <w:br w:type="page"/>
      </w:r>
    </w:p>
    <w:p w14:paraId="3A26F0E6" w14:textId="77777777" w:rsidR="00590C0F" w:rsidRDefault="00590C0F" w:rsidP="00590C0F">
      <w:pPr>
        <w:pStyle w:val="Heading1"/>
      </w:pPr>
      <w:bookmarkStart w:id="14" w:name="_Toc25175403"/>
      <w:r>
        <w:lastRenderedPageBreak/>
        <w:t>2) A forced and damped oscillation system</w:t>
      </w:r>
      <w:bookmarkEnd w:id="14"/>
    </w:p>
    <w:p w14:paraId="02F4720A" w14:textId="77777777" w:rsidR="00590C0F" w:rsidRDefault="00590C0F" w:rsidP="00590C0F">
      <w:r>
        <w:t>Consider the following dynamical system:</w:t>
      </w:r>
    </w:p>
    <w:p w14:paraId="76C78BDF" w14:textId="2DFBDC44" w:rsidR="00590C0F" w:rsidRDefault="00487A45" w:rsidP="00590C0F">
      <w:pPr>
        <w:rPr>
          <w:bdr w:val="none" w:sz="0" w:space="0" w:color="auto" w:frame="1"/>
        </w:rPr>
      </w:pPr>
      <w:r w:rsidRPr="002A0BA6">
        <w:rPr>
          <w:noProof/>
          <w:position w:val="-24"/>
          <w:bdr w:val="none" w:sz="0" w:space="0" w:color="auto" w:frame="1"/>
        </w:rPr>
        <w:object w:dxaOrig="3140" w:dyaOrig="680" w14:anchorId="696F6EFD">
          <v:shape id="_x0000_i1042" type="#_x0000_t75" alt="" style="width:157.75pt;height:34.45pt;mso-width-percent:0;mso-height-percent:0;mso-width-percent:0;mso-height-percent:0" o:ole="">
            <v:imagedata r:id="rId33" o:title=""/>
          </v:shape>
          <o:OLEObject Type="Embed" ProgID="Equation.DSMT4" ShapeID="_x0000_i1042" DrawAspect="Content" ObjectID="_1636895691" r:id="rId34"/>
        </w:object>
      </w:r>
      <w:r w:rsidR="00590C0F">
        <w:rPr>
          <w:bdr w:val="none" w:sz="0" w:space="0" w:color="auto" w:frame="1"/>
        </w:rPr>
        <w:t xml:space="preserve"> </w:t>
      </w:r>
    </w:p>
    <w:p w14:paraId="604DEA97" w14:textId="77777777" w:rsidR="00590C0F" w:rsidRDefault="00590C0F" w:rsidP="00590C0F">
      <w:pPr>
        <w:rPr>
          <w:bdr w:val="none" w:sz="0" w:space="0" w:color="auto" w:frame="1"/>
        </w:rPr>
      </w:pPr>
      <w:r>
        <w:rPr>
          <w:bdr w:val="none" w:sz="0" w:space="0" w:color="auto" w:frame="1"/>
        </w:rPr>
        <w:t xml:space="preserve">where </w:t>
      </w:r>
      <w:r w:rsidR="00487A45" w:rsidRPr="002A0BA6">
        <w:rPr>
          <w:noProof/>
          <w:position w:val="-10"/>
          <w:bdr w:val="none" w:sz="0" w:space="0" w:color="auto" w:frame="1"/>
        </w:rPr>
        <w:object w:dxaOrig="500" w:dyaOrig="320" w14:anchorId="266D7356">
          <v:shape id="_x0000_i1041" type="#_x0000_t75" alt="" style="width:25.05pt;height:15.65pt;mso-width-percent:0;mso-height-percent:0;mso-width-percent:0;mso-height-percent:0" o:ole="">
            <v:imagedata r:id="rId9" o:title=""/>
          </v:shape>
          <o:OLEObject Type="Embed" ProgID="Equation.DSMT4" ShapeID="_x0000_i1041" DrawAspect="Content" ObjectID="_1636895692" r:id="rId35"/>
        </w:object>
      </w:r>
      <w:r>
        <w:rPr>
          <w:bdr w:val="none" w:sz="0" w:space="0" w:color="auto" w:frame="1"/>
        </w:rPr>
        <w:t xml:space="preserve"> is a given forcing, </w:t>
      </w:r>
      <w:r w:rsidR="00487A45" w:rsidRPr="002A0BA6">
        <w:rPr>
          <w:noProof/>
          <w:position w:val="-6"/>
          <w:bdr w:val="none" w:sz="0" w:space="0" w:color="auto" w:frame="1"/>
        </w:rPr>
        <w:object w:dxaOrig="1160" w:dyaOrig="280" w14:anchorId="0768A3B1">
          <v:shape id="_x0000_i1040" type="#_x0000_t75" alt="" style="width:57.6pt;height:14.4pt;mso-width-percent:0;mso-height-percent:0;mso-width-percent:0;mso-height-percent:0" o:ole="">
            <v:imagedata r:id="rId36" o:title=""/>
          </v:shape>
          <o:OLEObject Type="Embed" ProgID="Equation.DSMT4" ShapeID="_x0000_i1040" DrawAspect="Content" ObjectID="_1636895693" r:id="rId37"/>
        </w:object>
      </w:r>
      <w:r>
        <w:rPr>
          <w:bdr w:val="none" w:sz="0" w:space="0" w:color="auto" w:frame="1"/>
        </w:rPr>
        <w:t xml:space="preserve"> is the rate of decay or damping and </w:t>
      </w:r>
      <w:r w:rsidR="00487A45" w:rsidRPr="00590C0F">
        <w:rPr>
          <w:noProof/>
          <w:position w:val="-6"/>
          <w:bdr w:val="none" w:sz="0" w:space="0" w:color="auto" w:frame="1"/>
        </w:rPr>
        <w:object w:dxaOrig="1400" w:dyaOrig="280" w14:anchorId="785C9F9A">
          <v:shape id="_x0000_i1039" type="#_x0000_t75" alt="" style="width:69.5pt;height:14.4pt;mso-width-percent:0;mso-height-percent:0;mso-width-percent:0;mso-height-percent:0" o:ole="">
            <v:imagedata r:id="rId38" o:title=""/>
          </v:shape>
          <o:OLEObject Type="Embed" ProgID="Equation.DSMT4" ShapeID="_x0000_i1039" DrawAspect="Content" ObjectID="_1636895694" r:id="rId39"/>
        </w:object>
      </w:r>
      <w:r>
        <w:rPr>
          <w:bdr w:val="none" w:sz="0" w:space="0" w:color="auto" w:frame="1"/>
        </w:rPr>
        <w:t>.</w:t>
      </w:r>
    </w:p>
    <w:p w14:paraId="282D8816" w14:textId="77777777" w:rsidR="00590C0F" w:rsidRDefault="00590C0F" w:rsidP="00590C0F">
      <w:pPr>
        <w:pStyle w:val="Heading2"/>
        <w:rPr>
          <w:bdr w:val="none" w:sz="0" w:space="0" w:color="auto" w:frame="1"/>
        </w:rPr>
      </w:pPr>
      <w:bookmarkStart w:id="15" w:name="_Toc25175404"/>
      <w:r>
        <w:rPr>
          <w:bdr w:val="none" w:sz="0" w:space="0" w:color="auto" w:frame="1"/>
        </w:rPr>
        <w:t>Question 1 – Numerical Simulation</w:t>
      </w:r>
      <w:bookmarkEnd w:id="15"/>
    </w:p>
    <w:p w14:paraId="75CA76AD" w14:textId="54103172" w:rsidR="00590C0F" w:rsidRDefault="00590C0F" w:rsidP="00590C0F">
      <w:pPr>
        <w:rPr>
          <w:bdr w:val="none" w:sz="0" w:space="0" w:color="auto" w:frame="1"/>
        </w:rPr>
      </w:pPr>
      <w:r>
        <w:rPr>
          <w:bdr w:val="none" w:sz="0" w:space="0" w:color="auto" w:frame="1"/>
        </w:rPr>
        <w:t>Solve this equation numerically on a computer using at least a third order scheme for the 2</w:t>
      </w:r>
      <w:r w:rsidRPr="00590C0F">
        <w:rPr>
          <w:bdr w:val="none" w:sz="0" w:space="0" w:color="auto" w:frame="1"/>
          <w:vertAlign w:val="superscript"/>
        </w:rPr>
        <w:t>nd</w:t>
      </w:r>
      <w:r>
        <w:rPr>
          <w:bdr w:val="none" w:sz="0" w:space="0" w:color="auto" w:frame="1"/>
        </w:rPr>
        <w:t xml:space="preserve"> derivative and </w:t>
      </w:r>
      <w:proofErr w:type="gramStart"/>
      <w:r>
        <w:rPr>
          <w:bdr w:val="none" w:sz="0" w:space="0" w:color="auto" w:frame="1"/>
        </w:rPr>
        <w:t>an</w:t>
      </w:r>
      <w:proofErr w:type="gramEnd"/>
      <w:r>
        <w:rPr>
          <w:bdr w:val="none" w:sz="0" w:space="0" w:color="auto" w:frame="1"/>
        </w:rPr>
        <w:t xml:space="preserve"> Euler Scheme for the first derivative. Consider cases below between the time interval </w:t>
      </w:r>
      <w:r w:rsidR="00487A45" w:rsidRPr="00ED466F">
        <w:rPr>
          <w:noProof/>
          <w:position w:val="-14"/>
          <w:bdr w:val="none" w:sz="0" w:space="0" w:color="auto" w:frame="1"/>
        </w:rPr>
        <w:object w:dxaOrig="1440" w:dyaOrig="420" w14:anchorId="5347B550">
          <v:shape id="_x0000_i1038" type="#_x0000_t75" alt="" style="width:1in;height:20.65pt;mso-width-percent:0;mso-height-percent:0;mso-width-percent:0;mso-height-percent:0" o:ole="">
            <v:imagedata r:id="rId13" o:title=""/>
          </v:shape>
          <o:OLEObject Type="Embed" ProgID="Equation.DSMT4" ShapeID="_x0000_i1038" DrawAspect="Content" ObjectID="_1636895695" r:id="rId40"/>
        </w:object>
      </w:r>
      <w:r>
        <w:rPr>
          <w:bdr w:val="none" w:sz="0" w:space="0" w:color="auto" w:frame="1"/>
        </w:rPr>
        <w:t xml:space="preserve"> and with initial condition</w:t>
      </w:r>
      <w:r w:rsidR="00F32FB3">
        <w:rPr>
          <w:bdr w:val="none" w:sz="0" w:space="0" w:color="auto" w:frame="1"/>
        </w:rPr>
        <w:t>s</w:t>
      </w:r>
      <w:r>
        <w:rPr>
          <w:bdr w:val="none" w:sz="0" w:space="0" w:color="auto" w:frame="1"/>
        </w:rPr>
        <w:t xml:space="preserve"> </w:t>
      </w:r>
      <w:r w:rsidR="00487A45" w:rsidRPr="00BD3DF4">
        <w:rPr>
          <w:noProof/>
          <w:position w:val="-10"/>
          <w:bdr w:val="none" w:sz="0" w:space="0" w:color="auto" w:frame="1"/>
        </w:rPr>
        <w:object w:dxaOrig="3420" w:dyaOrig="320" w14:anchorId="0257658D">
          <v:shape id="_x0000_i1037" type="#_x0000_t75" alt="" style="width:170.9pt;height:15.65pt;mso-width-percent:0;mso-height-percent:0;mso-width-percent:0;mso-height-percent:0" o:ole="">
            <v:imagedata r:id="rId41" o:title=""/>
          </v:shape>
          <o:OLEObject Type="Embed" ProgID="Equation.DSMT4" ShapeID="_x0000_i1037" DrawAspect="Content" ObjectID="_1636895696" r:id="rId42"/>
        </w:object>
      </w:r>
      <w:r w:rsidR="00BD3DF4">
        <w:rPr>
          <w:noProof/>
          <w:bdr w:val="none" w:sz="0" w:space="0" w:color="auto" w:frame="1"/>
        </w:rPr>
        <w:t xml:space="preserve"> (you need two time levels to initiate the numerical scheme)</w:t>
      </w:r>
      <w:r>
        <w:rPr>
          <w:bdr w:val="none" w:sz="0" w:space="0" w:color="auto" w:frame="1"/>
        </w:rPr>
        <w:t xml:space="preserve"> </w:t>
      </w:r>
    </w:p>
    <w:p w14:paraId="7337BE02" w14:textId="77777777" w:rsidR="00F32FB3" w:rsidRDefault="00F32FB3" w:rsidP="00F32FB3">
      <w:pPr>
        <w:rPr>
          <w:bdr w:val="none" w:sz="0" w:space="0" w:color="auto" w:frame="1"/>
        </w:rPr>
      </w:pPr>
      <w:bookmarkStart w:id="16" w:name="_Hlk25174287"/>
      <w:bookmarkStart w:id="17" w:name="OLE_LINK7"/>
      <w:r w:rsidRPr="00ED466F">
        <w:rPr>
          <w:b/>
          <w:bCs/>
          <w:bdr w:val="none" w:sz="0" w:space="0" w:color="auto" w:frame="1"/>
        </w:rPr>
        <w:t xml:space="preserve">Case </w:t>
      </w:r>
      <w:r>
        <w:rPr>
          <w:b/>
          <w:bCs/>
          <w:bdr w:val="none" w:sz="0" w:space="0" w:color="auto" w:frame="1"/>
        </w:rPr>
        <w:t>1</w:t>
      </w:r>
      <w:r w:rsidRPr="00ED466F">
        <w:rPr>
          <w:b/>
          <w:bCs/>
          <w:bdr w:val="none" w:sz="0" w:space="0" w:color="auto" w:frame="1"/>
        </w:rPr>
        <w:t>)</w:t>
      </w:r>
      <w:r>
        <w:rPr>
          <w:bdr w:val="none" w:sz="0" w:space="0" w:color="auto" w:frame="1"/>
        </w:rPr>
        <w:t xml:space="preserve"> </w:t>
      </w:r>
      <w:r w:rsidR="00487A45" w:rsidRPr="00F32FB3">
        <w:rPr>
          <w:noProof/>
          <w:position w:val="-10"/>
          <w:bdr w:val="none" w:sz="0" w:space="0" w:color="auto" w:frame="1"/>
        </w:rPr>
        <w:object w:dxaOrig="840" w:dyaOrig="320" w14:anchorId="31F0EE85">
          <v:shape id="_x0000_i1036" type="#_x0000_t75" alt="" style="width:41.95pt;height:15.65pt;mso-width-percent:0;mso-height-percent:0;mso-width-percent:0;mso-height-percent:0" o:ole="">
            <v:imagedata r:id="rId43" o:title=""/>
          </v:shape>
          <o:OLEObject Type="Embed" ProgID="Equation.DSMT4" ShapeID="_x0000_i1036" DrawAspect="Content" ObjectID="_1636895697" r:id="rId44"/>
        </w:object>
      </w:r>
      <w:r>
        <w:rPr>
          <w:bdr w:val="none" w:sz="0" w:space="0" w:color="auto" w:frame="1"/>
        </w:rPr>
        <w:t xml:space="preserve"> and </w:t>
      </w:r>
      <w:r w:rsidR="00487A45" w:rsidRPr="00F32FB3">
        <w:rPr>
          <w:noProof/>
          <w:position w:val="-6"/>
          <w:bdr w:val="none" w:sz="0" w:space="0" w:color="auto" w:frame="1"/>
        </w:rPr>
        <w:object w:dxaOrig="560" w:dyaOrig="260" w14:anchorId="7A9AE110">
          <v:shape id="_x0000_i1035" type="#_x0000_t75" alt="" style="width:27.55pt;height:12.5pt;mso-width-percent:0;mso-height-percent:0;mso-width-percent:0;mso-height-percent:0" o:ole="">
            <v:imagedata r:id="rId45" o:title=""/>
          </v:shape>
          <o:OLEObject Type="Embed" ProgID="Equation.DSMT4" ShapeID="_x0000_i1035" DrawAspect="Content" ObjectID="_1636895698" r:id="rId46"/>
        </w:object>
      </w:r>
      <w:r>
        <w:rPr>
          <w:bdr w:val="none" w:sz="0" w:space="0" w:color="auto" w:frame="1"/>
        </w:rPr>
        <w:t xml:space="preserve"> </w:t>
      </w:r>
    </w:p>
    <w:bookmarkEnd w:id="16"/>
    <w:bookmarkEnd w:id="17"/>
    <w:p w14:paraId="3C8159F9" w14:textId="77777777" w:rsidR="00F32FB3" w:rsidRDefault="00F32FB3" w:rsidP="00F32FB3">
      <w:pPr>
        <w:rPr>
          <w:bdr w:val="none" w:sz="0" w:space="0" w:color="auto" w:frame="1"/>
        </w:rPr>
      </w:pPr>
      <w:r w:rsidRPr="00ED466F">
        <w:rPr>
          <w:b/>
          <w:bCs/>
          <w:bdr w:val="none" w:sz="0" w:space="0" w:color="auto" w:frame="1"/>
        </w:rPr>
        <w:t xml:space="preserve">Case </w:t>
      </w:r>
      <w:r>
        <w:rPr>
          <w:b/>
          <w:bCs/>
          <w:bdr w:val="none" w:sz="0" w:space="0" w:color="auto" w:frame="1"/>
        </w:rPr>
        <w:t>2</w:t>
      </w:r>
      <w:r w:rsidRPr="00ED466F">
        <w:rPr>
          <w:b/>
          <w:bCs/>
          <w:bdr w:val="none" w:sz="0" w:space="0" w:color="auto" w:frame="1"/>
        </w:rPr>
        <w:t>)</w:t>
      </w:r>
      <w:r>
        <w:rPr>
          <w:bdr w:val="none" w:sz="0" w:space="0" w:color="auto" w:frame="1"/>
        </w:rPr>
        <w:t xml:space="preserve"> </w:t>
      </w:r>
      <w:r w:rsidR="00487A45" w:rsidRPr="00F32FB3">
        <w:rPr>
          <w:noProof/>
          <w:position w:val="-10"/>
          <w:bdr w:val="none" w:sz="0" w:space="0" w:color="auto" w:frame="1"/>
        </w:rPr>
        <w:object w:dxaOrig="840" w:dyaOrig="320" w14:anchorId="3392785A">
          <v:shape id="_x0000_i1034" type="#_x0000_t75" alt="" style="width:41.95pt;height:15.65pt;mso-width-percent:0;mso-height-percent:0;mso-width-percent:0;mso-height-percent:0" o:ole="">
            <v:imagedata r:id="rId43" o:title=""/>
          </v:shape>
          <o:OLEObject Type="Embed" ProgID="Equation.DSMT4" ShapeID="_x0000_i1034" DrawAspect="Content" ObjectID="_1636895699" r:id="rId47"/>
        </w:object>
      </w:r>
      <w:r>
        <w:rPr>
          <w:bdr w:val="none" w:sz="0" w:space="0" w:color="auto" w:frame="1"/>
        </w:rPr>
        <w:t xml:space="preserve"> </w:t>
      </w:r>
    </w:p>
    <w:p w14:paraId="49657A0D" w14:textId="77777777" w:rsidR="00590C0F" w:rsidRDefault="00590C0F" w:rsidP="00590C0F">
      <w:pPr>
        <w:rPr>
          <w:bdr w:val="none" w:sz="0" w:space="0" w:color="auto" w:frame="1"/>
        </w:rPr>
      </w:pPr>
      <w:r w:rsidRPr="00ED466F">
        <w:rPr>
          <w:b/>
          <w:bCs/>
          <w:bdr w:val="none" w:sz="0" w:space="0" w:color="auto" w:frame="1"/>
        </w:rPr>
        <w:t xml:space="preserve">Case </w:t>
      </w:r>
      <w:r w:rsidR="00F32FB3">
        <w:rPr>
          <w:b/>
          <w:bCs/>
          <w:bdr w:val="none" w:sz="0" w:space="0" w:color="auto" w:frame="1"/>
        </w:rPr>
        <w:t>3</w:t>
      </w:r>
      <w:r w:rsidRPr="00ED466F">
        <w:rPr>
          <w:b/>
          <w:bCs/>
          <w:bdr w:val="none" w:sz="0" w:space="0" w:color="auto" w:frame="1"/>
        </w:rPr>
        <w:t>)</w:t>
      </w:r>
      <w:r w:rsidRPr="00ED466F">
        <w:rPr>
          <w:bdr w:val="none" w:sz="0" w:space="0" w:color="auto" w:frame="1"/>
        </w:rPr>
        <w:t xml:space="preserve"> </w:t>
      </w:r>
      <w:r w:rsidR="00487A45" w:rsidRPr="002A0BA6">
        <w:rPr>
          <w:noProof/>
          <w:position w:val="-10"/>
          <w:bdr w:val="none" w:sz="0" w:space="0" w:color="auto" w:frame="1"/>
        </w:rPr>
        <w:object w:dxaOrig="1100" w:dyaOrig="320" w14:anchorId="05ACE855">
          <v:shape id="_x0000_i1033" type="#_x0000_t75" alt="" style="width:55.1pt;height:15.65pt;mso-width-percent:0;mso-height-percent:0;mso-width-percent:0;mso-height-percent:0" o:ole="">
            <v:imagedata r:id="rId17" o:title=""/>
          </v:shape>
          <o:OLEObject Type="Embed" ProgID="Equation.DSMT4" ShapeID="_x0000_i1033" DrawAspect="Content" ObjectID="_1636895700" r:id="rId48"/>
        </w:object>
      </w:r>
      <w:r>
        <w:rPr>
          <w:bdr w:val="none" w:sz="0" w:space="0" w:color="auto" w:frame="1"/>
        </w:rPr>
        <w:t xml:space="preserve"> white noise (e.g. stochastic forcing) with gaussian distribution and standard deviation = 1.</w:t>
      </w:r>
    </w:p>
    <w:p w14:paraId="55082155" w14:textId="77777777" w:rsidR="00F32FB3" w:rsidRDefault="00590C0F" w:rsidP="00590C0F">
      <w:pPr>
        <w:rPr>
          <w:bdr w:val="none" w:sz="0" w:space="0" w:color="auto" w:frame="1"/>
        </w:rPr>
      </w:pPr>
      <w:bookmarkStart w:id="18" w:name="_Hlk25174255"/>
      <w:bookmarkStart w:id="19" w:name="OLE_LINK6"/>
      <w:r w:rsidRPr="00ED466F">
        <w:rPr>
          <w:b/>
          <w:bCs/>
          <w:bdr w:val="none" w:sz="0" w:space="0" w:color="auto" w:frame="1"/>
        </w:rPr>
        <w:t xml:space="preserve">Case </w:t>
      </w:r>
      <w:r w:rsidR="00F32FB3">
        <w:rPr>
          <w:b/>
          <w:bCs/>
          <w:bdr w:val="none" w:sz="0" w:space="0" w:color="auto" w:frame="1"/>
        </w:rPr>
        <w:t>4</w:t>
      </w:r>
      <w:r w:rsidRPr="00ED466F">
        <w:rPr>
          <w:b/>
          <w:bCs/>
          <w:bdr w:val="none" w:sz="0" w:space="0" w:color="auto" w:frame="1"/>
        </w:rPr>
        <w:t>)</w:t>
      </w:r>
      <w:r>
        <w:rPr>
          <w:bdr w:val="none" w:sz="0" w:space="0" w:color="auto" w:frame="1"/>
        </w:rPr>
        <w:t xml:space="preserve"> </w:t>
      </w:r>
      <w:r w:rsidR="00487A45" w:rsidRPr="00ED466F">
        <w:rPr>
          <w:noProof/>
          <w:position w:val="-30"/>
          <w:bdr w:val="none" w:sz="0" w:space="0" w:color="auto" w:frame="1"/>
        </w:rPr>
        <w:object w:dxaOrig="2780" w:dyaOrig="740" w14:anchorId="6E78276D">
          <v:shape id="_x0000_i1032" type="#_x0000_t75" alt="" style="width:139pt;height:36.95pt;mso-width-percent:0;mso-height-percent:0;mso-width-percent:0;mso-height-percent:0" o:ole="">
            <v:imagedata r:id="rId19" o:title=""/>
          </v:shape>
          <o:OLEObject Type="Embed" ProgID="Equation.DSMT4" ShapeID="_x0000_i1032" DrawAspect="Content" ObjectID="_1636895701" r:id="rId49"/>
        </w:object>
      </w:r>
      <w:r>
        <w:rPr>
          <w:bdr w:val="none" w:sz="0" w:space="0" w:color="auto" w:frame="1"/>
        </w:rPr>
        <w:t xml:space="preserve"> is white noise with the addition of a sine wave with frequency </w:t>
      </w:r>
      <w:r w:rsidR="00487A45" w:rsidRPr="00783FAF">
        <w:rPr>
          <w:noProof/>
          <w:position w:val="-6"/>
          <w:bdr w:val="none" w:sz="0" w:space="0" w:color="auto" w:frame="1"/>
        </w:rPr>
        <w:object w:dxaOrig="1400" w:dyaOrig="280" w14:anchorId="572EC5D7">
          <v:shape id="_x0000_i1031" type="#_x0000_t75" alt="" style="width:69.5pt;height:14.4pt;mso-width-percent:0;mso-height-percent:0;mso-width-percent:0;mso-height-percent:0" o:ole="">
            <v:imagedata r:id="rId21" o:title=""/>
          </v:shape>
          <o:OLEObject Type="Embed" ProgID="Equation.DSMT4" ShapeID="_x0000_i1031" DrawAspect="Content" ObjectID="_1636895702" r:id="rId50"/>
        </w:object>
      </w:r>
      <w:r>
        <w:rPr>
          <w:bdr w:val="none" w:sz="0" w:space="0" w:color="auto" w:frame="1"/>
        </w:rPr>
        <w:t>.</w:t>
      </w:r>
      <w:bookmarkEnd w:id="18"/>
      <w:bookmarkEnd w:id="19"/>
    </w:p>
    <w:p w14:paraId="33F3A733" w14:textId="77777777" w:rsidR="00590C0F" w:rsidRDefault="00590C0F" w:rsidP="00590C0F">
      <w:pPr>
        <w:rPr>
          <w:bdr w:val="none" w:sz="0" w:space="0" w:color="auto" w:frame="1"/>
        </w:rPr>
      </w:pPr>
      <w:r>
        <w:rPr>
          <w:bdr w:val="none" w:sz="0" w:space="0" w:color="auto" w:frame="1"/>
        </w:rPr>
        <w:t>Plot the numerical solutions and describe the differences very briefly.</w:t>
      </w:r>
    </w:p>
    <w:p w14:paraId="256229E5" w14:textId="77777777" w:rsidR="00590C0F" w:rsidRDefault="00590C0F" w:rsidP="00590C0F">
      <w:pPr>
        <w:pStyle w:val="Heading2"/>
        <w:rPr>
          <w:bdr w:val="none" w:sz="0" w:space="0" w:color="auto" w:frame="1"/>
        </w:rPr>
      </w:pPr>
      <w:bookmarkStart w:id="20" w:name="_Toc25175405"/>
      <w:r>
        <w:rPr>
          <w:bdr w:val="none" w:sz="0" w:space="0" w:color="auto" w:frame="1"/>
        </w:rPr>
        <w:t>Question 2 – Auto-correlation Function</w:t>
      </w:r>
      <w:bookmarkEnd w:id="20"/>
    </w:p>
    <w:p w14:paraId="41EDEBEA" w14:textId="77777777" w:rsidR="00590C0F" w:rsidRDefault="00590C0F" w:rsidP="00590C0F">
      <w:pPr>
        <w:rPr>
          <w:bdr w:val="none" w:sz="0" w:space="0" w:color="auto" w:frame="1"/>
        </w:rPr>
      </w:pPr>
      <w:r>
        <w:rPr>
          <w:bdr w:val="none" w:sz="0" w:space="0" w:color="auto" w:frame="1"/>
        </w:rPr>
        <w:t xml:space="preserve">Now compute and plot the auto-correlation function </w:t>
      </w:r>
      <w:r w:rsidR="00487A45" w:rsidRPr="00783FAF">
        <w:rPr>
          <w:noProof/>
          <w:position w:val="-10"/>
          <w:bdr w:val="none" w:sz="0" w:space="0" w:color="auto" w:frame="1"/>
        </w:rPr>
        <w:object w:dxaOrig="540" w:dyaOrig="320" w14:anchorId="22960033">
          <v:shape id="_x0000_i1030" type="#_x0000_t75" alt="" style="width:26.9pt;height:15.65pt;mso-width-percent:0;mso-height-percent:0;mso-width-percent:0;mso-height-percent:0" o:ole="">
            <v:imagedata r:id="rId24" o:title=""/>
          </v:shape>
          <o:OLEObject Type="Embed" ProgID="Equation.DSMT4" ShapeID="_x0000_i1030" DrawAspect="Content" ObjectID="_1636895703" r:id="rId51"/>
        </w:object>
      </w:r>
      <w:r>
        <w:rPr>
          <w:bdr w:val="none" w:sz="0" w:space="0" w:color="auto" w:frame="1"/>
        </w:rPr>
        <w:t xml:space="preserve"> for </w:t>
      </w:r>
      <w:r w:rsidR="00F32FB3">
        <w:rPr>
          <w:bdr w:val="none" w:sz="0" w:space="0" w:color="auto" w:frame="1"/>
        </w:rPr>
        <w:t>all</w:t>
      </w:r>
      <w:r>
        <w:rPr>
          <w:bdr w:val="none" w:sz="0" w:space="0" w:color="auto" w:frame="1"/>
        </w:rPr>
        <w:t xml:space="preserve"> cases and comment on the differences. What can you infer from inspection of </w:t>
      </w:r>
      <w:r w:rsidR="00487A45" w:rsidRPr="00783FAF">
        <w:rPr>
          <w:noProof/>
          <w:position w:val="-10"/>
          <w:bdr w:val="none" w:sz="0" w:space="0" w:color="auto" w:frame="1"/>
        </w:rPr>
        <w:object w:dxaOrig="540" w:dyaOrig="320" w14:anchorId="5D74C274">
          <v:shape id="_x0000_i1029" type="#_x0000_t75" alt="" style="width:26.9pt;height:15.65pt;mso-width-percent:0;mso-height-percent:0;mso-width-percent:0;mso-height-percent:0" o:ole="">
            <v:imagedata r:id="rId24" o:title=""/>
          </v:shape>
          <o:OLEObject Type="Embed" ProgID="Equation.DSMT4" ShapeID="_x0000_i1029" DrawAspect="Content" ObjectID="_1636895704" r:id="rId52"/>
        </w:object>
      </w:r>
      <w:r>
        <w:rPr>
          <w:bdr w:val="none" w:sz="0" w:space="0" w:color="auto" w:frame="1"/>
        </w:rPr>
        <w:t>?</w:t>
      </w:r>
    </w:p>
    <w:p w14:paraId="5F8052E9" w14:textId="77777777" w:rsidR="00590C0F" w:rsidRDefault="00590C0F" w:rsidP="00590C0F">
      <w:pPr>
        <w:pStyle w:val="Heading2"/>
        <w:rPr>
          <w:bdr w:val="none" w:sz="0" w:space="0" w:color="auto" w:frame="1"/>
        </w:rPr>
      </w:pPr>
      <w:bookmarkStart w:id="21" w:name="_Toc25175406"/>
      <w:r>
        <w:rPr>
          <w:bdr w:val="none" w:sz="0" w:space="0" w:color="auto" w:frame="1"/>
        </w:rPr>
        <w:t xml:space="preserve">Question 3 – </w:t>
      </w:r>
      <w:bookmarkStart w:id="22" w:name="OLE_LINK8"/>
      <w:bookmarkStart w:id="23" w:name="OLE_LINK9"/>
      <w:r>
        <w:rPr>
          <w:bdr w:val="none" w:sz="0" w:space="0" w:color="auto" w:frame="1"/>
        </w:rPr>
        <w:t>Power Spectrum</w:t>
      </w:r>
      <w:bookmarkEnd w:id="21"/>
      <w:bookmarkEnd w:id="22"/>
      <w:bookmarkEnd w:id="23"/>
    </w:p>
    <w:p w14:paraId="58F9ABDB" w14:textId="77777777" w:rsidR="00590C0F" w:rsidRDefault="00590C0F" w:rsidP="00590C0F">
      <w:pPr>
        <w:rPr>
          <w:bdr w:val="none" w:sz="0" w:space="0" w:color="auto" w:frame="1"/>
        </w:rPr>
      </w:pPr>
      <w:bookmarkStart w:id="24" w:name="_Hlk25174614"/>
      <w:bookmarkStart w:id="25" w:name="OLE_LINK10"/>
      <w:r>
        <w:rPr>
          <w:bdr w:val="none" w:sz="0" w:space="0" w:color="auto" w:frame="1"/>
        </w:rPr>
        <w:t xml:space="preserve">Decompose the output timeseries using the Fourier Series and plot the power spectrum </w:t>
      </w:r>
      <w:bookmarkEnd w:id="24"/>
      <w:bookmarkEnd w:id="25"/>
      <w:r>
        <w:rPr>
          <w:bdr w:val="none" w:sz="0" w:space="0" w:color="auto" w:frame="1"/>
        </w:rPr>
        <w:t xml:space="preserve">using loglog scale for both the spectrum </w:t>
      </w:r>
      <w:r w:rsidR="00487A45" w:rsidRPr="00783FAF">
        <w:rPr>
          <w:noProof/>
          <w:position w:val="-10"/>
          <w:bdr w:val="none" w:sz="0" w:space="0" w:color="auto" w:frame="1"/>
        </w:rPr>
        <w:object w:dxaOrig="640" w:dyaOrig="420" w14:anchorId="47EC80C8">
          <v:shape id="_x0000_i1028" type="#_x0000_t75" alt="" style="width:31.95pt;height:20.65pt;mso-width-percent:0;mso-height-percent:0;mso-width-percent:0;mso-height-percent:0" o:ole="">
            <v:imagedata r:id="rId29" o:title=""/>
          </v:shape>
          <o:OLEObject Type="Embed" ProgID="Equation.DSMT4" ShapeID="_x0000_i1028" DrawAspect="Content" ObjectID="_1636895705" r:id="rId53"/>
        </w:object>
      </w:r>
      <w:r>
        <w:rPr>
          <w:bdr w:val="none" w:sz="0" w:space="0" w:color="auto" w:frame="1"/>
        </w:rPr>
        <w:t xml:space="preserve"> and the frequency </w:t>
      </w:r>
      <w:r w:rsidR="00487A45" w:rsidRPr="00783FAF">
        <w:rPr>
          <w:noProof/>
          <w:position w:val="-6"/>
          <w:bdr w:val="none" w:sz="0" w:space="0" w:color="auto" w:frame="1"/>
        </w:rPr>
        <w:object w:dxaOrig="260" w:dyaOrig="220" w14:anchorId="6763EB4F">
          <v:shape id="_x0000_i1027" type="#_x0000_t75" alt="" style="width:12.5pt;height:10.65pt;mso-width-percent:0;mso-height-percent:0;mso-width-percent:0;mso-height-percent:0" o:ole="">
            <v:imagedata r:id="rId31" o:title=""/>
          </v:shape>
          <o:OLEObject Type="Embed" ProgID="Equation.DSMT4" ShapeID="_x0000_i1027" DrawAspect="Content" ObjectID="_1636895706" r:id="rId54"/>
        </w:object>
      </w:r>
      <w:r>
        <w:rPr>
          <w:bdr w:val="none" w:sz="0" w:space="0" w:color="auto" w:frame="1"/>
        </w:rPr>
        <w:t>. Comments on the results.</w:t>
      </w:r>
    </w:p>
    <w:p w14:paraId="7D42CA05" w14:textId="77777777" w:rsidR="00590C0F" w:rsidRDefault="005B627C" w:rsidP="00590C0F">
      <w:pPr>
        <w:pStyle w:val="Heading1"/>
      </w:pPr>
      <w:bookmarkStart w:id="26" w:name="_Toc25175407"/>
      <w:r>
        <w:lastRenderedPageBreak/>
        <w:t>3) The El Niño climate process</w:t>
      </w:r>
      <w:bookmarkEnd w:id="26"/>
    </w:p>
    <w:p w14:paraId="064D1D61" w14:textId="77777777" w:rsidR="005B627C" w:rsidRDefault="005B627C" w:rsidP="005B627C">
      <w:r>
        <w:t xml:space="preserve">We are now going to diagnose a real climate process called the El Niño Southern Oscillation (ENSO). Begin by downloading and plotting the Niño34 index at monthly resolution found here </w:t>
      </w:r>
      <w:hyperlink r:id="rId55" w:history="1">
        <w:r w:rsidRPr="00442519">
          <w:rPr>
            <w:rStyle w:val="Hyperlink"/>
          </w:rPr>
          <w:t>https://www.esrl.noaa.gov/psd/gcos_wgsp/Timeseries/Data/nino34.long.data</w:t>
        </w:r>
      </w:hyperlink>
      <w:r>
        <w:t xml:space="preserve"> </w:t>
      </w:r>
    </w:p>
    <w:p w14:paraId="576CB395" w14:textId="77777777" w:rsidR="005B627C" w:rsidRDefault="005B627C" w:rsidP="005B627C">
      <w:pPr>
        <w:pStyle w:val="Heading2"/>
      </w:pPr>
      <w:bookmarkStart w:id="27" w:name="_Toc25175408"/>
      <w:r>
        <w:t xml:space="preserve">Question 1 - </w:t>
      </w:r>
      <w:r w:rsidRPr="005B627C">
        <w:t>Power Spectrum</w:t>
      </w:r>
      <w:bookmarkEnd w:id="27"/>
    </w:p>
    <w:p w14:paraId="00322E74" w14:textId="77777777" w:rsidR="005B627C" w:rsidRDefault="005B627C" w:rsidP="005B627C">
      <w:pPr>
        <w:rPr>
          <w:bdr w:val="none" w:sz="0" w:space="0" w:color="auto" w:frame="1"/>
        </w:rPr>
      </w:pPr>
      <w:r>
        <w:rPr>
          <w:bdr w:val="none" w:sz="0" w:space="0" w:color="auto" w:frame="1"/>
        </w:rPr>
        <w:t>Decompose the output timeseries using the Fourier Series and plot the power spectrum. However, instead of plotting the spectrum as a function of frequency, plot it as a function of period and do not use a loglog scale.</w:t>
      </w:r>
    </w:p>
    <w:p w14:paraId="202CCB05" w14:textId="77777777" w:rsidR="005B627C" w:rsidRDefault="005B627C" w:rsidP="005B627C">
      <w:pPr>
        <w:rPr>
          <w:bdr w:val="none" w:sz="0" w:space="0" w:color="auto" w:frame="1"/>
        </w:rPr>
      </w:pPr>
      <w:r>
        <w:rPr>
          <w:bdr w:val="none" w:sz="0" w:space="0" w:color="auto" w:frame="1"/>
        </w:rPr>
        <w:t>You will find that it is hard to identify which peaks are significant in the spectrum. To better diagnose the dominant periodicity in the Niño34 index and their significance, we will use two complementary approaches</w:t>
      </w:r>
      <w:r w:rsidR="00E71A0A">
        <w:rPr>
          <w:bdr w:val="none" w:sz="0" w:space="0" w:color="auto" w:frame="1"/>
        </w:rPr>
        <w:t>.</w:t>
      </w:r>
    </w:p>
    <w:p w14:paraId="71753F1B" w14:textId="77777777" w:rsidR="00E71A0A" w:rsidRDefault="00E71A0A" w:rsidP="00E71A0A">
      <w:pPr>
        <w:pStyle w:val="Heading2"/>
        <w:rPr>
          <w:bdr w:val="none" w:sz="0" w:space="0" w:color="auto" w:frame="1"/>
        </w:rPr>
      </w:pPr>
      <w:bookmarkStart w:id="28" w:name="_Toc25175409"/>
      <w:r>
        <w:rPr>
          <w:bdr w:val="none" w:sz="0" w:space="0" w:color="auto" w:frame="1"/>
        </w:rPr>
        <w:t xml:space="preserve">Question 2 – Simulate the process with an Auto-Regressive Model of order </w:t>
      </w:r>
      <w:bookmarkEnd w:id="28"/>
      <w:r w:rsidR="00367341">
        <w:rPr>
          <w:bdr w:val="none" w:sz="0" w:space="0" w:color="auto" w:frame="1"/>
        </w:rPr>
        <w:t>N</w:t>
      </w:r>
    </w:p>
    <w:p w14:paraId="3A02D131" w14:textId="77777777" w:rsidR="00E71A0A" w:rsidRDefault="00E71A0A" w:rsidP="00E71A0A">
      <w:r>
        <w:t xml:space="preserve">Even though you do not have the exact equation of the ENSO process, we will try to use an auto-regressive model of order 4 </w:t>
      </w:r>
      <w:r w:rsidR="006559D8">
        <w:t xml:space="preserve">(AR-4) </w:t>
      </w:r>
      <w:r>
        <w:t xml:space="preserve">to simulate the Niño34 timeseries. </w:t>
      </w:r>
    </w:p>
    <w:p w14:paraId="19200B50" w14:textId="77777777" w:rsidR="00E71A0A" w:rsidRDefault="00487A45" w:rsidP="00E71A0A">
      <w:r w:rsidRPr="00E71A0A">
        <w:rPr>
          <w:noProof/>
          <w:position w:val="-12"/>
        </w:rPr>
        <w:object w:dxaOrig="6920" w:dyaOrig="380" w14:anchorId="656DE451">
          <v:shape id="_x0000_i1026" type="#_x0000_t75" alt="" style="width:345.6pt;height:19.4pt;mso-width-percent:0;mso-height-percent:0;mso-width-percent:0;mso-height-percent:0" o:ole="">
            <v:imagedata r:id="rId56" o:title=""/>
          </v:shape>
          <o:OLEObject Type="Embed" ProgID="Equation.DSMT4" ShapeID="_x0000_i1026" DrawAspect="Content" ObjectID="_1636895707" r:id="rId57"/>
        </w:object>
      </w:r>
      <w:r w:rsidR="00E71A0A">
        <w:t xml:space="preserve"> </w:t>
      </w:r>
    </w:p>
    <w:p w14:paraId="7D5EAC9D" w14:textId="77777777" w:rsidR="00E71A0A" w:rsidRDefault="00E71A0A" w:rsidP="00E71A0A">
      <w:r>
        <w:t xml:space="preserve">Using different realizations of noise </w:t>
      </w:r>
      <w:r w:rsidR="00487A45" w:rsidRPr="00E71A0A">
        <w:rPr>
          <w:noProof/>
          <w:position w:val="-10"/>
        </w:rPr>
        <w:object w:dxaOrig="440" w:dyaOrig="320" w14:anchorId="0EDB2FC0">
          <v:shape id="_x0000_i1025" type="#_x0000_t75" alt="" style="width:21.9pt;height:15.65pt;mso-width-percent:0;mso-height-percent:0;mso-width-percent:0;mso-height-percent:0" o:ole="">
            <v:imagedata r:id="rId58" o:title=""/>
          </v:shape>
          <o:OLEObject Type="Embed" ProgID="Equation.DSMT4" ShapeID="_x0000_i1025" DrawAspect="Content" ObjectID="_1636895708" r:id="rId59"/>
        </w:object>
      </w:r>
      <w:r>
        <w:t xml:space="preserve"> simulate 100 synthetic Niño34 timeseries that have the same length </w:t>
      </w:r>
      <w:r w:rsidR="00EB6F56">
        <w:t xml:space="preserve">and variance </w:t>
      </w:r>
      <w:r>
        <w:t>of the original data. For each simulated timeseries compute the spectrum and then plot the average spectrum. Is it easier to identify peaks in variance?</w:t>
      </w:r>
      <w:r w:rsidR="00367341">
        <w:t xml:space="preserve"> Try this again but use an AR-8. Does the fit to the spectrum change?</w:t>
      </w:r>
    </w:p>
    <w:p w14:paraId="3410F7D9" w14:textId="77777777" w:rsidR="00A00C1F" w:rsidRDefault="00A00C1F" w:rsidP="00A00C1F">
      <w:pPr>
        <w:pStyle w:val="Heading2"/>
      </w:pPr>
      <w:bookmarkStart w:id="29" w:name="_Toc25175410"/>
      <w:r>
        <w:t>Question 3 – Significance Testing using Red Noise Null Hypothesis</w:t>
      </w:r>
      <w:bookmarkEnd w:id="29"/>
    </w:p>
    <w:p w14:paraId="0A012091" w14:textId="77777777" w:rsidR="00AE4A16" w:rsidRDefault="006559D8" w:rsidP="006559D8">
      <w:r>
        <w:t xml:space="preserve">We are now going to test if the peaks in the spectrum are significant with respect to a null hypothesis that assumes an auto-correlated timeseries with no significant periodicity. This </w:t>
      </w:r>
      <w:r w:rsidR="00AE4A16">
        <w:t xml:space="preserve">null hypothesis </w:t>
      </w:r>
      <w:r>
        <w:t xml:space="preserve">is equivalent </w:t>
      </w:r>
      <w:r w:rsidR="00AE4A16">
        <w:t>to</w:t>
      </w:r>
      <w:r>
        <w:t xml:space="preserve"> an Auto-regressive </w:t>
      </w:r>
      <w:r w:rsidR="00AE4A16">
        <w:t>process</w:t>
      </w:r>
      <w:r>
        <w:t xml:space="preserve"> or order 1 (AR-1). </w:t>
      </w:r>
    </w:p>
    <w:p w14:paraId="684B2142" w14:textId="77777777" w:rsidR="006559D8" w:rsidRDefault="006559D8" w:rsidP="006559D8">
      <w:r>
        <w:t>Generate 1000 realizations of an AR-1 process and compute for each one the spectrum. Then plot the average spectrum and the 95% tile of the spectrum</w:t>
      </w:r>
      <w:r w:rsidR="00AE4A16">
        <w:t xml:space="preserve"> (e.g. 2 standard deviations)</w:t>
      </w:r>
      <w:r>
        <w:t>. Super-impose the Nino34 observed spectrum and determine which peaks are above the 95% tile.</w:t>
      </w:r>
    </w:p>
    <w:p w14:paraId="2547BEDD" w14:textId="77777777" w:rsidR="002A0BA6" w:rsidRPr="00AE4A16" w:rsidRDefault="006559D8" w:rsidP="002A0BA6">
      <w:pPr>
        <w:rPr>
          <w:i/>
          <w:iCs/>
        </w:rPr>
      </w:pPr>
      <w:r w:rsidRPr="006559D8">
        <w:rPr>
          <w:i/>
          <w:iCs/>
        </w:rPr>
        <w:t>Note: The AR-1 model has to generate timeseries that have the same variance as the Niño34 index</w:t>
      </w:r>
    </w:p>
    <w:sectPr w:rsidR="002A0BA6" w:rsidRPr="00AE4A16" w:rsidSect="0037489A">
      <w:headerReference w:type="even" r:id="rId60"/>
      <w:headerReference w:type="default" r:id="rId61"/>
      <w:footerReference w:type="even" r:id="rId62"/>
      <w:footerReference w:type="default" r:id="rId63"/>
      <w:headerReference w:type="first" r:id="rId64"/>
      <w:footerReference w:type="first" r:id="rId6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6F58" w14:textId="77777777" w:rsidR="00487A45" w:rsidRDefault="00487A45" w:rsidP="002C2FC0">
      <w:pPr>
        <w:spacing w:before="0" w:after="0" w:line="240" w:lineRule="auto"/>
      </w:pPr>
      <w:r>
        <w:separator/>
      </w:r>
    </w:p>
  </w:endnote>
  <w:endnote w:type="continuationSeparator" w:id="0">
    <w:p w14:paraId="23FCF616" w14:textId="77777777" w:rsidR="00487A45" w:rsidRDefault="00487A45" w:rsidP="002C2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nton Sans Book">
    <w:panose1 w:val="02000404020000020004"/>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 Sans Medium">
    <w:panose1 w:val="02000604020000020004"/>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NYTImperial BoldItalic">
    <w:panose1 w:val="02000000000000000000"/>
    <w:charset w:val="4D"/>
    <w:family w:val="auto"/>
    <w:pitch w:val="variable"/>
    <w:sig w:usb0="800000AF" w:usb1="4000205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CF61" w14:textId="77777777" w:rsidR="00E300F8" w:rsidRDefault="00E3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AF53" w14:textId="77777777" w:rsidR="00E300F8" w:rsidRDefault="00E30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CCCE" w14:textId="77777777" w:rsidR="00E300F8" w:rsidRDefault="00E3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934F" w14:textId="77777777" w:rsidR="00487A45" w:rsidRDefault="00487A45" w:rsidP="002C2FC0">
      <w:pPr>
        <w:spacing w:before="0" w:after="0" w:line="240" w:lineRule="auto"/>
      </w:pPr>
      <w:r>
        <w:separator/>
      </w:r>
    </w:p>
  </w:footnote>
  <w:footnote w:type="continuationSeparator" w:id="0">
    <w:p w14:paraId="1003637D" w14:textId="77777777" w:rsidR="00487A45" w:rsidRDefault="00487A45" w:rsidP="002C2F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FDA4" w14:textId="77777777" w:rsidR="00E300F8" w:rsidRDefault="00E3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592D" w14:textId="77777777" w:rsidR="00E300F8" w:rsidRDefault="00E3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D962" w14:textId="77777777" w:rsidR="00E300F8" w:rsidRDefault="00E3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6B5"/>
    <w:multiLevelType w:val="hybridMultilevel"/>
    <w:tmpl w:val="09125902"/>
    <w:lvl w:ilvl="0" w:tplc="37BEBE2A">
      <w:start w:val="1"/>
      <w:numFmt w:val="bullet"/>
      <w:lvlText w:val="-"/>
      <w:lvlJc w:val="left"/>
      <w:pPr>
        <w:ind w:left="720" w:hanging="360"/>
      </w:pPr>
      <w:rPr>
        <w:rFonts w:ascii="Benton Sans Book" w:eastAsia="Times New Roman" w:hAnsi="Benton Sans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7081"/>
    <w:multiLevelType w:val="hybridMultilevel"/>
    <w:tmpl w:val="A8C04300"/>
    <w:lvl w:ilvl="0" w:tplc="A60CCEBC">
      <w:start w:val="8"/>
      <w:numFmt w:val="bullet"/>
      <w:lvlText w:val="-"/>
      <w:lvlJc w:val="left"/>
      <w:pPr>
        <w:ind w:left="720" w:hanging="360"/>
      </w:pPr>
      <w:rPr>
        <w:rFonts w:ascii="Benton Sans Book" w:eastAsia="Times New Roman" w:hAnsi="Benton Sans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A73"/>
    <w:multiLevelType w:val="hybridMultilevel"/>
    <w:tmpl w:val="3DF2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6663"/>
    <w:multiLevelType w:val="hybridMultilevel"/>
    <w:tmpl w:val="801C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11BA"/>
    <w:multiLevelType w:val="hybridMultilevel"/>
    <w:tmpl w:val="E4647E0C"/>
    <w:lvl w:ilvl="0" w:tplc="37BEBE2A">
      <w:numFmt w:val="bullet"/>
      <w:lvlText w:val="-"/>
      <w:lvlJc w:val="left"/>
      <w:pPr>
        <w:ind w:left="720" w:hanging="360"/>
      </w:pPr>
      <w:rPr>
        <w:rFonts w:ascii="Benton Sans Book" w:eastAsia="Times New Roman" w:hAnsi="Benton 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A2B9C"/>
    <w:multiLevelType w:val="hybridMultilevel"/>
    <w:tmpl w:val="B8029A8C"/>
    <w:lvl w:ilvl="0" w:tplc="E9784404">
      <w:numFmt w:val="bullet"/>
      <w:lvlText w:val="-"/>
      <w:lvlJc w:val="left"/>
      <w:pPr>
        <w:ind w:left="720" w:hanging="360"/>
      </w:pPr>
      <w:rPr>
        <w:rFonts w:ascii="Benton Sans Book" w:eastAsia="Times New Roman" w:hAnsi="Benton 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20DFB"/>
    <w:multiLevelType w:val="hybridMultilevel"/>
    <w:tmpl w:val="29B0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717B4"/>
    <w:multiLevelType w:val="hybridMultilevel"/>
    <w:tmpl w:val="32D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50B8B"/>
    <w:multiLevelType w:val="hybridMultilevel"/>
    <w:tmpl w:val="F6D4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6"/>
    <w:rsid w:val="00000504"/>
    <w:rsid w:val="00001137"/>
    <w:rsid w:val="00016971"/>
    <w:rsid w:val="00060949"/>
    <w:rsid w:val="000A3D74"/>
    <w:rsid w:val="000B29CB"/>
    <w:rsid w:val="000B7D7A"/>
    <w:rsid w:val="000D0ED2"/>
    <w:rsid w:val="000D5EFE"/>
    <w:rsid w:val="000D71C4"/>
    <w:rsid w:val="000E4875"/>
    <w:rsid w:val="000F2608"/>
    <w:rsid w:val="000F397E"/>
    <w:rsid w:val="001020C4"/>
    <w:rsid w:val="00104074"/>
    <w:rsid w:val="001129A1"/>
    <w:rsid w:val="0011440B"/>
    <w:rsid w:val="00120999"/>
    <w:rsid w:val="00131B7F"/>
    <w:rsid w:val="001348D0"/>
    <w:rsid w:val="00152312"/>
    <w:rsid w:val="00154235"/>
    <w:rsid w:val="00156678"/>
    <w:rsid w:val="0016682E"/>
    <w:rsid w:val="0018144F"/>
    <w:rsid w:val="0018698C"/>
    <w:rsid w:val="00195D1F"/>
    <w:rsid w:val="001B5D17"/>
    <w:rsid w:val="001C001E"/>
    <w:rsid w:val="001C70C2"/>
    <w:rsid w:val="00206675"/>
    <w:rsid w:val="002309DC"/>
    <w:rsid w:val="00240025"/>
    <w:rsid w:val="00257D81"/>
    <w:rsid w:val="0027068B"/>
    <w:rsid w:val="0028161E"/>
    <w:rsid w:val="002848C3"/>
    <w:rsid w:val="002963D3"/>
    <w:rsid w:val="002A0BA6"/>
    <w:rsid w:val="002A7FB2"/>
    <w:rsid w:val="002C065F"/>
    <w:rsid w:val="002C2FC0"/>
    <w:rsid w:val="002D307F"/>
    <w:rsid w:val="002E709C"/>
    <w:rsid w:val="002F24CF"/>
    <w:rsid w:val="002F2A51"/>
    <w:rsid w:val="002F6AF7"/>
    <w:rsid w:val="002F7C10"/>
    <w:rsid w:val="00304235"/>
    <w:rsid w:val="003100DB"/>
    <w:rsid w:val="00320B8F"/>
    <w:rsid w:val="00332564"/>
    <w:rsid w:val="00337423"/>
    <w:rsid w:val="00356CD5"/>
    <w:rsid w:val="00367341"/>
    <w:rsid w:val="003746DD"/>
    <w:rsid w:val="0037489A"/>
    <w:rsid w:val="003755BF"/>
    <w:rsid w:val="0037684C"/>
    <w:rsid w:val="003A6845"/>
    <w:rsid w:val="003A7DBD"/>
    <w:rsid w:val="003E24F7"/>
    <w:rsid w:val="003F305D"/>
    <w:rsid w:val="004169E9"/>
    <w:rsid w:val="004767AB"/>
    <w:rsid w:val="00487A45"/>
    <w:rsid w:val="00491E2C"/>
    <w:rsid w:val="004B0C1E"/>
    <w:rsid w:val="005252DB"/>
    <w:rsid w:val="005323DE"/>
    <w:rsid w:val="00540EDF"/>
    <w:rsid w:val="00547087"/>
    <w:rsid w:val="00553A8B"/>
    <w:rsid w:val="00576023"/>
    <w:rsid w:val="00583CD0"/>
    <w:rsid w:val="0058560E"/>
    <w:rsid w:val="00587E7A"/>
    <w:rsid w:val="00590C0F"/>
    <w:rsid w:val="005A2C3D"/>
    <w:rsid w:val="005B627C"/>
    <w:rsid w:val="005B7BE4"/>
    <w:rsid w:val="005E18A9"/>
    <w:rsid w:val="005E202A"/>
    <w:rsid w:val="00601BA6"/>
    <w:rsid w:val="00611227"/>
    <w:rsid w:val="006144B8"/>
    <w:rsid w:val="00625044"/>
    <w:rsid w:val="006331CC"/>
    <w:rsid w:val="00647006"/>
    <w:rsid w:val="006559D8"/>
    <w:rsid w:val="0065622D"/>
    <w:rsid w:val="00656A94"/>
    <w:rsid w:val="006732F9"/>
    <w:rsid w:val="006A4CD9"/>
    <w:rsid w:val="006B2276"/>
    <w:rsid w:val="006B28F6"/>
    <w:rsid w:val="006B5938"/>
    <w:rsid w:val="006C6586"/>
    <w:rsid w:val="006C7F0F"/>
    <w:rsid w:val="006D196E"/>
    <w:rsid w:val="006F71AF"/>
    <w:rsid w:val="006F73DA"/>
    <w:rsid w:val="0073315D"/>
    <w:rsid w:val="00746415"/>
    <w:rsid w:val="00750908"/>
    <w:rsid w:val="00752D94"/>
    <w:rsid w:val="00752E30"/>
    <w:rsid w:val="00754F69"/>
    <w:rsid w:val="0076163E"/>
    <w:rsid w:val="0077682B"/>
    <w:rsid w:val="00783FAF"/>
    <w:rsid w:val="00790287"/>
    <w:rsid w:val="007B0419"/>
    <w:rsid w:val="007D6E22"/>
    <w:rsid w:val="007E5FA3"/>
    <w:rsid w:val="007F63F2"/>
    <w:rsid w:val="00864177"/>
    <w:rsid w:val="0088563C"/>
    <w:rsid w:val="008D5B17"/>
    <w:rsid w:val="008F0CC4"/>
    <w:rsid w:val="008F74AA"/>
    <w:rsid w:val="00912580"/>
    <w:rsid w:val="00921ACD"/>
    <w:rsid w:val="0092293D"/>
    <w:rsid w:val="009301D6"/>
    <w:rsid w:val="00934FCF"/>
    <w:rsid w:val="009406CE"/>
    <w:rsid w:val="00942995"/>
    <w:rsid w:val="00945FA4"/>
    <w:rsid w:val="00945FC6"/>
    <w:rsid w:val="00957464"/>
    <w:rsid w:val="00994A31"/>
    <w:rsid w:val="009A08CC"/>
    <w:rsid w:val="009C1F7A"/>
    <w:rsid w:val="009C2C26"/>
    <w:rsid w:val="009C4C22"/>
    <w:rsid w:val="009C7412"/>
    <w:rsid w:val="009D1979"/>
    <w:rsid w:val="009D6F10"/>
    <w:rsid w:val="009E2537"/>
    <w:rsid w:val="009E46FB"/>
    <w:rsid w:val="009F4137"/>
    <w:rsid w:val="00A0038D"/>
    <w:rsid w:val="00A00C1F"/>
    <w:rsid w:val="00A01CD1"/>
    <w:rsid w:val="00A22089"/>
    <w:rsid w:val="00A238DA"/>
    <w:rsid w:val="00A32B3F"/>
    <w:rsid w:val="00A51557"/>
    <w:rsid w:val="00A62B31"/>
    <w:rsid w:val="00A65033"/>
    <w:rsid w:val="00A72710"/>
    <w:rsid w:val="00A86820"/>
    <w:rsid w:val="00AE3E89"/>
    <w:rsid w:val="00AE4A16"/>
    <w:rsid w:val="00AE6694"/>
    <w:rsid w:val="00AE6EF4"/>
    <w:rsid w:val="00B22A54"/>
    <w:rsid w:val="00B36BFB"/>
    <w:rsid w:val="00B57914"/>
    <w:rsid w:val="00B60320"/>
    <w:rsid w:val="00B60AF2"/>
    <w:rsid w:val="00B65781"/>
    <w:rsid w:val="00B65C17"/>
    <w:rsid w:val="00B7028B"/>
    <w:rsid w:val="00B9379B"/>
    <w:rsid w:val="00BA065C"/>
    <w:rsid w:val="00BC5931"/>
    <w:rsid w:val="00BD3DF4"/>
    <w:rsid w:val="00BD474E"/>
    <w:rsid w:val="00BD6C92"/>
    <w:rsid w:val="00BE27E0"/>
    <w:rsid w:val="00C02B9D"/>
    <w:rsid w:val="00C2401D"/>
    <w:rsid w:val="00C35EEB"/>
    <w:rsid w:val="00C45D5F"/>
    <w:rsid w:val="00C82F59"/>
    <w:rsid w:val="00C867B4"/>
    <w:rsid w:val="00CA0D2F"/>
    <w:rsid w:val="00CA3024"/>
    <w:rsid w:val="00CC09D9"/>
    <w:rsid w:val="00CC2A09"/>
    <w:rsid w:val="00CC406C"/>
    <w:rsid w:val="00CF579A"/>
    <w:rsid w:val="00D11EBD"/>
    <w:rsid w:val="00D22C2C"/>
    <w:rsid w:val="00D3253A"/>
    <w:rsid w:val="00D42016"/>
    <w:rsid w:val="00D50837"/>
    <w:rsid w:val="00D542B3"/>
    <w:rsid w:val="00D6113C"/>
    <w:rsid w:val="00D62C93"/>
    <w:rsid w:val="00D63D8F"/>
    <w:rsid w:val="00D648FC"/>
    <w:rsid w:val="00D666E9"/>
    <w:rsid w:val="00D70B96"/>
    <w:rsid w:val="00D76CB1"/>
    <w:rsid w:val="00D86F0C"/>
    <w:rsid w:val="00D875A7"/>
    <w:rsid w:val="00D94250"/>
    <w:rsid w:val="00D96CDF"/>
    <w:rsid w:val="00DA0037"/>
    <w:rsid w:val="00DB3921"/>
    <w:rsid w:val="00DB74DA"/>
    <w:rsid w:val="00DE6F10"/>
    <w:rsid w:val="00DF51B1"/>
    <w:rsid w:val="00DF5AF2"/>
    <w:rsid w:val="00E278A4"/>
    <w:rsid w:val="00E300F8"/>
    <w:rsid w:val="00E304FD"/>
    <w:rsid w:val="00E35E99"/>
    <w:rsid w:val="00E44D2E"/>
    <w:rsid w:val="00E4561D"/>
    <w:rsid w:val="00E570CA"/>
    <w:rsid w:val="00E659BE"/>
    <w:rsid w:val="00E71A0A"/>
    <w:rsid w:val="00E75AE4"/>
    <w:rsid w:val="00E921E0"/>
    <w:rsid w:val="00EA44C5"/>
    <w:rsid w:val="00EA5756"/>
    <w:rsid w:val="00EB6F56"/>
    <w:rsid w:val="00EC3129"/>
    <w:rsid w:val="00EC45FB"/>
    <w:rsid w:val="00ED466F"/>
    <w:rsid w:val="00ED7537"/>
    <w:rsid w:val="00F22394"/>
    <w:rsid w:val="00F31BE4"/>
    <w:rsid w:val="00F31E64"/>
    <w:rsid w:val="00F32FB3"/>
    <w:rsid w:val="00F3415B"/>
    <w:rsid w:val="00F4386F"/>
    <w:rsid w:val="00F57215"/>
    <w:rsid w:val="00F60FBF"/>
    <w:rsid w:val="00F6348D"/>
    <w:rsid w:val="00F65416"/>
    <w:rsid w:val="00F74F76"/>
    <w:rsid w:val="00F81972"/>
    <w:rsid w:val="00FB7D82"/>
    <w:rsid w:val="00FC0EC3"/>
    <w:rsid w:val="00FE306D"/>
    <w:rsid w:val="00FE4CF2"/>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1703"/>
  <w15:chartTrackingRefBased/>
  <w15:docId w15:val="{E35F0DDD-AFCE-3041-B71F-E9C08B3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0"/>
    <w:pPr>
      <w:shd w:val="clear" w:color="auto" w:fill="FFFFFF"/>
      <w:spacing w:before="100" w:beforeAutospacing="1" w:after="100" w:afterAutospacing="1" w:line="312" w:lineRule="auto"/>
      <w:textAlignment w:val="baseline"/>
    </w:pPr>
    <w:rPr>
      <w:rFonts w:ascii="Benton Sans Book" w:eastAsia="Times New Roman" w:hAnsi="Benton Sans Book" w:cs="Times New Roman"/>
      <w:color w:val="3B3838" w:themeColor="background2" w:themeShade="40"/>
      <w:spacing w:val="6"/>
      <w:sz w:val="22"/>
      <w:szCs w:val="22"/>
    </w:rPr>
  </w:style>
  <w:style w:type="paragraph" w:styleId="Heading1">
    <w:name w:val="heading 1"/>
    <w:basedOn w:val="Normal"/>
    <w:link w:val="Heading1Char"/>
    <w:uiPriority w:val="9"/>
    <w:qFormat/>
    <w:rsid w:val="0037489A"/>
    <w:pPr>
      <w:outlineLvl w:val="0"/>
    </w:pPr>
    <w:rPr>
      <w:b/>
      <w:bCs/>
      <w:i/>
      <w:iCs/>
      <w:kern w:val="36"/>
      <w:sz w:val="24"/>
      <w:szCs w:val="24"/>
      <w:bdr w:val="none" w:sz="0" w:space="0" w:color="auto" w:frame="1"/>
    </w:rPr>
  </w:style>
  <w:style w:type="paragraph" w:styleId="Heading2">
    <w:name w:val="heading 2"/>
    <w:basedOn w:val="Normal"/>
    <w:next w:val="Normal"/>
    <w:link w:val="Heading2Char"/>
    <w:uiPriority w:val="9"/>
    <w:unhideWhenUsed/>
    <w:qFormat/>
    <w:rsid w:val="0037489A"/>
    <w:pPr>
      <w:outlineLvl w:val="1"/>
    </w:pPr>
    <w:rPr>
      <w:rFonts w:ascii="Benton Sans Medium" w:hAnsi="Benton Sans Medium"/>
      <w:color w:val="2E74B5" w:themeColor="accent5" w:themeShade="BF"/>
    </w:rPr>
  </w:style>
  <w:style w:type="paragraph" w:styleId="Heading4">
    <w:name w:val="heading 4"/>
    <w:basedOn w:val="Normal"/>
    <w:next w:val="Normal"/>
    <w:link w:val="Heading4Char"/>
    <w:uiPriority w:val="9"/>
    <w:semiHidden/>
    <w:unhideWhenUsed/>
    <w:qFormat/>
    <w:rsid w:val="003748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9A"/>
    <w:rPr>
      <w:rFonts w:ascii="Benton Sans Book" w:eastAsia="Times New Roman" w:hAnsi="Benton Sans Book" w:cs="Times New Roman"/>
      <w:b/>
      <w:bCs/>
      <w:i/>
      <w:iCs/>
      <w:color w:val="3B3838" w:themeColor="background2" w:themeShade="40"/>
      <w:spacing w:val="6"/>
      <w:kern w:val="36"/>
      <w:bdr w:val="none" w:sz="0" w:space="0" w:color="auto" w:frame="1"/>
      <w:shd w:val="clear" w:color="auto" w:fill="FFFFFF"/>
    </w:rPr>
  </w:style>
  <w:style w:type="character" w:customStyle="1" w:styleId="balancedheadline">
    <w:name w:val="balancedheadline"/>
    <w:basedOn w:val="DefaultParagraphFont"/>
    <w:rsid w:val="00583CD0"/>
  </w:style>
  <w:style w:type="paragraph" w:customStyle="1" w:styleId="css-1ygdjhk">
    <w:name w:val="css-1ygdjhk"/>
    <w:basedOn w:val="Normal"/>
    <w:rsid w:val="00583CD0"/>
    <w:rPr>
      <w:rFonts w:ascii="Times New Roman" w:hAnsi="Times New Roman"/>
    </w:rPr>
  </w:style>
  <w:style w:type="paragraph" w:styleId="Title">
    <w:name w:val="Title"/>
    <w:basedOn w:val="Normal"/>
    <w:next w:val="Normal"/>
    <w:link w:val="TitleChar"/>
    <w:uiPriority w:val="10"/>
    <w:qFormat/>
    <w:rsid w:val="00C02B9D"/>
    <w:rPr>
      <w:rFonts w:ascii="NYTImperial BoldItalic" w:hAnsi="NYTImperial BoldItalic"/>
      <w:b/>
      <w:i/>
      <w:sz w:val="36"/>
    </w:rPr>
  </w:style>
  <w:style w:type="character" w:customStyle="1" w:styleId="TitleChar">
    <w:name w:val="Title Char"/>
    <w:basedOn w:val="DefaultParagraphFont"/>
    <w:link w:val="Title"/>
    <w:uiPriority w:val="10"/>
    <w:rsid w:val="00C02B9D"/>
    <w:rPr>
      <w:rFonts w:ascii="NYTImperial BoldItalic" w:eastAsia="Times New Roman" w:hAnsi="NYTImperial BoldItalic" w:cs="Times New Roman"/>
      <w:b/>
      <w:i/>
      <w:color w:val="333333"/>
      <w:sz w:val="36"/>
      <w:shd w:val="clear" w:color="auto" w:fill="FFFFFF"/>
    </w:rPr>
  </w:style>
  <w:style w:type="character" w:customStyle="1" w:styleId="Heading2Char">
    <w:name w:val="Heading 2 Char"/>
    <w:basedOn w:val="DefaultParagraphFont"/>
    <w:link w:val="Heading2"/>
    <w:uiPriority w:val="9"/>
    <w:rsid w:val="0037489A"/>
    <w:rPr>
      <w:rFonts w:ascii="Benton Sans Medium" w:eastAsia="Times New Roman" w:hAnsi="Benton Sans Medium" w:cs="Times New Roman"/>
      <w:color w:val="2E74B5" w:themeColor="accent5" w:themeShade="BF"/>
      <w:spacing w:val="6"/>
      <w:sz w:val="22"/>
      <w:szCs w:val="22"/>
      <w:shd w:val="clear" w:color="auto" w:fill="FFFFFF"/>
    </w:rPr>
  </w:style>
  <w:style w:type="character" w:customStyle="1" w:styleId="Heading4Char">
    <w:name w:val="Heading 4 Char"/>
    <w:basedOn w:val="DefaultParagraphFont"/>
    <w:link w:val="Heading4"/>
    <w:uiPriority w:val="9"/>
    <w:semiHidden/>
    <w:rsid w:val="0037489A"/>
    <w:rPr>
      <w:rFonts w:asciiTheme="majorHAnsi" w:eastAsiaTheme="majorEastAsia" w:hAnsiTheme="majorHAnsi" w:cstheme="majorBidi"/>
      <w:i/>
      <w:iCs/>
      <w:color w:val="2F5496" w:themeColor="accent1" w:themeShade="BF"/>
      <w:spacing w:val="6"/>
      <w:shd w:val="clear" w:color="auto" w:fill="FFFFFF"/>
    </w:rPr>
  </w:style>
  <w:style w:type="paragraph" w:styleId="ListParagraph">
    <w:name w:val="List Paragraph"/>
    <w:basedOn w:val="Normal"/>
    <w:uiPriority w:val="34"/>
    <w:qFormat/>
    <w:rsid w:val="0037489A"/>
    <w:pPr>
      <w:ind w:left="720"/>
      <w:contextualSpacing/>
    </w:pPr>
  </w:style>
  <w:style w:type="paragraph" w:styleId="TOC1">
    <w:name w:val="toc 1"/>
    <w:basedOn w:val="Normal"/>
    <w:next w:val="Normal"/>
    <w:autoRedefine/>
    <w:uiPriority w:val="39"/>
    <w:unhideWhenUsed/>
    <w:rsid w:val="009C7412"/>
    <w:rPr>
      <w:b/>
    </w:rPr>
  </w:style>
  <w:style w:type="character" w:styleId="Hyperlink">
    <w:name w:val="Hyperlink"/>
    <w:basedOn w:val="DefaultParagraphFont"/>
    <w:uiPriority w:val="99"/>
    <w:unhideWhenUsed/>
    <w:rsid w:val="0028161E"/>
    <w:rPr>
      <w:color w:val="0563C1" w:themeColor="hyperlink"/>
      <w:u w:val="single"/>
    </w:rPr>
  </w:style>
  <w:style w:type="paragraph" w:styleId="Header">
    <w:name w:val="header"/>
    <w:basedOn w:val="Normal"/>
    <w:link w:val="HeaderChar"/>
    <w:uiPriority w:val="99"/>
    <w:unhideWhenUsed/>
    <w:rsid w:val="002C2F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2FC0"/>
    <w:rPr>
      <w:rFonts w:ascii="Benton Sans Book" w:eastAsia="Times New Roman" w:hAnsi="Benton Sans Book" w:cs="Times New Roman"/>
      <w:color w:val="3B3838" w:themeColor="background2" w:themeShade="40"/>
      <w:spacing w:val="6"/>
      <w:sz w:val="22"/>
      <w:szCs w:val="22"/>
      <w:shd w:val="clear" w:color="auto" w:fill="FFFFFF"/>
    </w:rPr>
  </w:style>
  <w:style w:type="paragraph" w:styleId="Footer">
    <w:name w:val="footer"/>
    <w:basedOn w:val="Normal"/>
    <w:link w:val="FooterChar"/>
    <w:uiPriority w:val="99"/>
    <w:unhideWhenUsed/>
    <w:rsid w:val="002C2F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2FC0"/>
    <w:rPr>
      <w:rFonts w:ascii="Benton Sans Book" w:eastAsia="Times New Roman" w:hAnsi="Benton Sans Book" w:cs="Times New Roman"/>
      <w:color w:val="3B3838" w:themeColor="background2" w:themeShade="40"/>
      <w:spacing w:val="6"/>
      <w:sz w:val="22"/>
      <w:szCs w:val="22"/>
      <w:shd w:val="clear" w:color="auto" w:fill="FFFFFF"/>
    </w:rPr>
  </w:style>
  <w:style w:type="character" w:styleId="PlaceholderText">
    <w:name w:val="Placeholder Text"/>
    <w:basedOn w:val="DefaultParagraphFont"/>
    <w:uiPriority w:val="99"/>
    <w:semiHidden/>
    <w:rsid w:val="002A0BA6"/>
    <w:rPr>
      <w:color w:val="808080"/>
    </w:rPr>
  </w:style>
  <w:style w:type="character" w:styleId="UnresolvedMention">
    <w:name w:val="Unresolved Mention"/>
    <w:basedOn w:val="DefaultParagraphFont"/>
    <w:uiPriority w:val="99"/>
    <w:semiHidden/>
    <w:unhideWhenUsed/>
    <w:rsid w:val="005B627C"/>
    <w:rPr>
      <w:color w:val="605E5C"/>
      <w:shd w:val="clear" w:color="auto" w:fill="E1DFDD"/>
    </w:rPr>
  </w:style>
  <w:style w:type="paragraph" w:styleId="TOC2">
    <w:name w:val="toc 2"/>
    <w:basedOn w:val="Normal"/>
    <w:next w:val="Normal"/>
    <w:autoRedefine/>
    <w:uiPriority w:val="39"/>
    <w:unhideWhenUsed/>
    <w:rsid w:val="009C7412"/>
    <w:pPr>
      <w:tabs>
        <w:tab w:val="right" w:leader="dot" w:pos="10214"/>
      </w:tabs>
      <w:ind w:left="220"/>
    </w:pPr>
    <w:rPr>
      <w:i/>
      <w:noProof/>
      <w:sz w:val="20"/>
      <w:bdr w:val="none" w:sz="0" w:space="0" w:color="auto" w:frame="1"/>
    </w:rPr>
  </w:style>
  <w:style w:type="paragraph" w:styleId="NoSpacing">
    <w:name w:val="No Spacing"/>
    <w:basedOn w:val="Normal"/>
    <w:uiPriority w:val="1"/>
    <w:qFormat/>
    <w:rsid w:val="00D76CB1"/>
    <w:rPr>
      <w:i/>
      <w:iCs/>
      <w:color w:val="C45911" w:themeColor="accent2" w:themeShade="BF"/>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4215">
      <w:bodyDiv w:val="1"/>
      <w:marLeft w:val="0"/>
      <w:marRight w:val="0"/>
      <w:marTop w:val="0"/>
      <w:marBottom w:val="0"/>
      <w:divBdr>
        <w:top w:val="none" w:sz="0" w:space="0" w:color="auto"/>
        <w:left w:val="none" w:sz="0" w:space="0" w:color="auto"/>
        <w:bottom w:val="none" w:sz="0" w:space="0" w:color="auto"/>
        <w:right w:val="none" w:sz="0" w:space="0" w:color="auto"/>
      </w:divBdr>
    </w:div>
    <w:div w:id="1171025217">
      <w:bodyDiv w:val="1"/>
      <w:marLeft w:val="0"/>
      <w:marRight w:val="0"/>
      <w:marTop w:val="0"/>
      <w:marBottom w:val="0"/>
      <w:divBdr>
        <w:top w:val="none" w:sz="0" w:space="0" w:color="auto"/>
        <w:left w:val="none" w:sz="0" w:space="0" w:color="auto"/>
        <w:bottom w:val="none" w:sz="0" w:space="0" w:color="auto"/>
        <w:right w:val="none" w:sz="0" w:space="0" w:color="auto"/>
      </w:divBdr>
    </w:div>
    <w:div w:id="1438911982">
      <w:bodyDiv w:val="1"/>
      <w:marLeft w:val="0"/>
      <w:marRight w:val="0"/>
      <w:marTop w:val="0"/>
      <w:marBottom w:val="0"/>
      <w:divBdr>
        <w:top w:val="none" w:sz="0" w:space="0" w:color="auto"/>
        <w:left w:val="none" w:sz="0" w:space="0" w:color="auto"/>
        <w:bottom w:val="none" w:sz="0" w:space="0" w:color="auto"/>
        <w:right w:val="none" w:sz="0" w:space="0" w:color="auto"/>
      </w:divBdr>
    </w:div>
    <w:div w:id="1782646836">
      <w:bodyDiv w:val="1"/>
      <w:marLeft w:val="0"/>
      <w:marRight w:val="0"/>
      <w:marTop w:val="0"/>
      <w:marBottom w:val="0"/>
      <w:divBdr>
        <w:top w:val="none" w:sz="0" w:space="0" w:color="auto"/>
        <w:left w:val="none" w:sz="0" w:space="0" w:color="auto"/>
        <w:bottom w:val="none" w:sz="0" w:space="0" w:color="auto"/>
        <w:right w:val="none" w:sz="0" w:space="0" w:color="auto"/>
      </w:divBdr>
    </w:div>
    <w:div w:id="1794903862">
      <w:bodyDiv w:val="1"/>
      <w:marLeft w:val="0"/>
      <w:marRight w:val="0"/>
      <w:marTop w:val="0"/>
      <w:marBottom w:val="0"/>
      <w:divBdr>
        <w:top w:val="none" w:sz="0" w:space="0" w:color="auto"/>
        <w:left w:val="none" w:sz="0" w:space="0" w:color="auto"/>
        <w:bottom w:val="none" w:sz="0" w:space="0" w:color="auto"/>
        <w:right w:val="none" w:sz="0" w:space="0" w:color="auto"/>
      </w:divBdr>
      <w:divsChild>
        <w:div w:id="1069768274">
          <w:marLeft w:val="0"/>
          <w:marRight w:val="0"/>
          <w:marTop w:val="0"/>
          <w:marBottom w:val="0"/>
          <w:divBdr>
            <w:top w:val="none" w:sz="0" w:space="0" w:color="auto"/>
            <w:left w:val="none" w:sz="0" w:space="0" w:color="auto"/>
            <w:bottom w:val="none" w:sz="0" w:space="0" w:color="auto"/>
            <w:right w:val="none" w:sz="0" w:space="0" w:color="auto"/>
          </w:divBdr>
          <w:divsChild>
            <w:div w:id="1622540450">
              <w:marLeft w:val="0"/>
              <w:marRight w:val="0"/>
              <w:marTop w:val="0"/>
              <w:marBottom w:val="0"/>
              <w:divBdr>
                <w:top w:val="single" w:sz="6" w:space="0" w:color="A5B3C5"/>
                <w:left w:val="single" w:sz="6" w:space="0" w:color="A5B3C5"/>
                <w:bottom w:val="single" w:sz="6" w:space="0" w:color="A5B3C5"/>
                <w:right w:val="single" w:sz="6" w:space="0" w:color="A5B3C5"/>
              </w:divBdr>
              <w:divsChild>
                <w:div w:id="1226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144">
          <w:marLeft w:val="0"/>
          <w:marRight w:val="0"/>
          <w:marTop w:val="0"/>
          <w:marBottom w:val="0"/>
          <w:divBdr>
            <w:top w:val="none" w:sz="0" w:space="0" w:color="auto"/>
            <w:left w:val="none" w:sz="0" w:space="0" w:color="auto"/>
            <w:bottom w:val="none" w:sz="0" w:space="0" w:color="auto"/>
            <w:right w:val="none" w:sz="0" w:space="0" w:color="auto"/>
          </w:divBdr>
          <w:divsChild>
            <w:div w:id="936016608">
              <w:marLeft w:val="0"/>
              <w:marRight w:val="0"/>
              <w:marTop w:val="0"/>
              <w:marBottom w:val="0"/>
              <w:divBdr>
                <w:top w:val="single" w:sz="6" w:space="0" w:color="A5B3C5"/>
                <w:left w:val="single" w:sz="6" w:space="0" w:color="A5B3C5"/>
                <w:bottom w:val="single" w:sz="6" w:space="0" w:color="A5B3C5"/>
                <w:right w:val="single" w:sz="6" w:space="0" w:color="A5B3C5"/>
              </w:divBdr>
              <w:divsChild>
                <w:div w:id="6652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226">
          <w:marLeft w:val="0"/>
          <w:marRight w:val="0"/>
          <w:marTop w:val="0"/>
          <w:marBottom w:val="0"/>
          <w:divBdr>
            <w:top w:val="none" w:sz="0" w:space="0" w:color="auto"/>
            <w:left w:val="none" w:sz="0" w:space="0" w:color="auto"/>
            <w:bottom w:val="none" w:sz="0" w:space="0" w:color="auto"/>
            <w:right w:val="none" w:sz="0" w:space="0" w:color="auto"/>
          </w:divBdr>
          <w:divsChild>
            <w:div w:id="1844781399">
              <w:marLeft w:val="0"/>
              <w:marRight w:val="0"/>
              <w:marTop w:val="0"/>
              <w:marBottom w:val="0"/>
              <w:divBdr>
                <w:top w:val="single" w:sz="6" w:space="0" w:color="A5B3C5"/>
                <w:left w:val="single" w:sz="6" w:space="0" w:color="A5B3C5"/>
                <w:bottom w:val="single" w:sz="6" w:space="0" w:color="A5B3C5"/>
                <w:right w:val="single" w:sz="6" w:space="0" w:color="A5B3C5"/>
              </w:divBdr>
              <w:divsChild>
                <w:div w:id="349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3789">
          <w:marLeft w:val="0"/>
          <w:marRight w:val="0"/>
          <w:marTop w:val="0"/>
          <w:marBottom w:val="0"/>
          <w:divBdr>
            <w:top w:val="none" w:sz="0" w:space="0" w:color="auto"/>
            <w:left w:val="none" w:sz="0" w:space="0" w:color="auto"/>
            <w:bottom w:val="none" w:sz="0" w:space="0" w:color="auto"/>
            <w:right w:val="none" w:sz="0" w:space="0" w:color="auto"/>
          </w:divBdr>
          <w:divsChild>
            <w:div w:id="771364150">
              <w:marLeft w:val="0"/>
              <w:marRight w:val="0"/>
              <w:marTop w:val="0"/>
              <w:marBottom w:val="0"/>
              <w:divBdr>
                <w:top w:val="single" w:sz="6" w:space="0" w:color="A5B3C5"/>
                <w:left w:val="single" w:sz="6" w:space="0" w:color="A5B3C5"/>
                <w:bottom w:val="single" w:sz="6" w:space="0" w:color="A5B3C5"/>
                <w:right w:val="single" w:sz="6" w:space="0" w:color="A5B3C5"/>
              </w:divBdr>
              <w:divsChild>
                <w:div w:id="2870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638">
          <w:marLeft w:val="0"/>
          <w:marRight w:val="0"/>
          <w:marTop w:val="0"/>
          <w:marBottom w:val="0"/>
          <w:divBdr>
            <w:top w:val="none" w:sz="0" w:space="0" w:color="auto"/>
            <w:left w:val="none" w:sz="0" w:space="0" w:color="auto"/>
            <w:bottom w:val="none" w:sz="0" w:space="0" w:color="auto"/>
            <w:right w:val="none" w:sz="0" w:space="0" w:color="auto"/>
          </w:divBdr>
          <w:divsChild>
            <w:div w:id="719208063">
              <w:marLeft w:val="0"/>
              <w:marRight w:val="0"/>
              <w:marTop w:val="0"/>
              <w:marBottom w:val="0"/>
              <w:divBdr>
                <w:top w:val="single" w:sz="6" w:space="0" w:color="A5B3C5"/>
                <w:left w:val="single" w:sz="6" w:space="0" w:color="A5B3C5"/>
                <w:bottom w:val="single" w:sz="6" w:space="0" w:color="A5B3C5"/>
                <w:right w:val="single" w:sz="6" w:space="0" w:color="A5B3C5"/>
              </w:divBdr>
              <w:divsChild>
                <w:div w:id="936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4078">
          <w:marLeft w:val="0"/>
          <w:marRight w:val="0"/>
          <w:marTop w:val="0"/>
          <w:marBottom w:val="0"/>
          <w:divBdr>
            <w:top w:val="none" w:sz="0" w:space="0" w:color="auto"/>
            <w:left w:val="none" w:sz="0" w:space="0" w:color="auto"/>
            <w:bottom w:val="none" w:sz="0" w:space="0" w:color="auto"/>
            <w:right w:val="none" w:sz="0" w:space="0" w:color="auto"/>
          </w:divBdr>
          <w:divsChild>
            <w:div w:id="1995454658">
              <w:marLeft w:val="0"/>
              <w:marRight w:val="0"/>
              <w:marTop w:val="0"/>
              <w:marBottom w:val="0"/>
              <w:divBdr>
                <w:top w:val="single" w:sz="6" w:space="0" w:color="A5B3C5"/>
                <w:left w:val="single" w:sz="6" w:space="0" w:color="A5B3C5"/>
                <w:bottom w:val="single" w:sz="6" w:space="0" w:color="A5B3C5"/>
                <w:right w:val="single" w:sz="6" w:space="0" w:color="A5B3C5"/>
              </w:divBdr>
              <w:divsChild>
                <w:div w:id="118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206">
          <w:marLeft w:val="0"/>
          <w:marRight w:val="0"/>
          <w:marTop w:val="0"/>
          <w:marBottom w:val="0"/>
          <w:divBdr>
            <w:top w:val="none" w:sz="0" w:space="0" w:color="auto"/>
            <w:left w:val="none" w:sz="0" w:space="0" w:color="auto"/>
            <w:bottom w:val="none" w:sz="0" w:space="0" w:color="auto"/>
            <w:right w:val="none" w:sz="0" w:space="0" w:color="auto"/>
          </w:divBdr>
          <w:divsChild>
            <w:div w:id="778766000">
              <w:marLeft w:val="0"/>
              <w:marRight w:val="0"/>
              <w:marTop w:val="0"/>
              <w:marBottom w:val="0"/>
              <w:divBdr>
                <w:top w:val="single" w:sz="6" w:space="0" w:color="A5B3C5"/>
                <w:left w:val="single" w:sz="6" w:space="0" w:color="A5B3C5"/>
                <w:bottom w:val="single" w:sz="6" w:space="0" w:color="A5B3C5"/>
                <w:right w:val="single" w:sz="6" w:space="0" w:color="A5B3C5"/>
              </w:divBdr>
              <w:divsChild>
                <w:div w:id="9371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hyperlink" Target="https://www.esrl.noaa.gov/psd/gcos_wgsp/Timeseries/Data/nino34.long.data" TargetMode="External"/><Relationship Id="rId63" Type="http://schemas.openxmlformats.org/officeDocument/2006/relationships/footer" Target="footer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emf"/><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oleObject" Target="embeddings/oleObject27.bin"/><Relationship Id="rId58" Type="http://schemas.openxmlformats.org/officeDocument/2006/relationships/image" Target="media/image22.e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9.emf"/><Relationship Id="rId48" Type="http://schemas.openxmlformats.org/officeDocument/2006/relationships/oleObject" Target="embeddings/oleObject22.bin"/><Relationship Id="rId56" Type="http://schemas.openxmlformats.org/officeDocument/2006/relationships/image" Target="media/image21.emf"/><Relationship Id="rId64"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oleObject" Target="embeddings/oleObject9.bin"/><Relationship Id="rId33" Type="http://schemas.openxmlformats.org/officeDocument/2006/relationships/image" Target="media/image15.emf"/><Relationship Id="rId38" Type="http://schemas.openxmlformats.org/officeDocument/2006/relationships/image" Target="media/image17.emf"/><Relationship Id="rId46" Type="http://schemas.openxmlformats.org/officeDocument/2006/relationships/oleObject" Target="embeddings/oleObject20.bin"/><Relationship Id="rId59" Type="http://schemas.openxmlformats.org/officeDocument/2006/relationships/oleObject" Target="embeddings/oleObject30.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8.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16.emf"/><Relationship Id="rId49" Type="http://schemas.openxmlformats.org/officeDocument/2006/relationships/oleObject" Target="embeddings/oleObject23.bin"/><Relationship Id="rId57" Type="http://schemas.openxmlformats.org/officeDocument/2006/relationships/oleObject" Target="embeddings/oleObject29.bin"/><Relationship Id="rId10" Type="http://schemas.openxmlformats.org/officeDocument/2006/relationships/oleObject" Target="embeddings/oleObject2.bin"/><Relationship Id="rId31" Type="http://schemas.openxmlformats.org/officeDocument/2006/relationships/image" Target="media/image14.emf"/><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Library/Group%20Containers/UBF8T346G9.Office/User%20Content.localized/Templates.localized/Benton-S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Benton-Sans.dotx</Template>
  <TotalTime>5</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Lorenzo, Emanuele</cp:lastModifiedBy>
  <cp:revision>3</cp:revision>
  <cp:lastPrinted>2019-11-25T14:59:00Z</cp:lastPrinted>
  <dcterms:created xsi:type="dcterms:W3CDTF">2019-11-25T14:59:00Z</dcterms:created>
  <dcterms:modified xsi:type="dcterms:W3CDTF">2019-12-03T21:27:00Z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